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D1B082" w14:textId="12F084F5" w:rsidR="00463ACD" w:rsidRPr="001D0990" w:rsidRDefault="00E754D2" w:rsidP="00E84826">
      <w:pPr>
        <w:pStyle w:val="Title"/>
        <w:keepNext/>
        <w:keepLines/>
        <w:widowControl w:val="0"/>
        <w:jc w:val="both"/>
        <w:rPr>
          <w:sz w:val="42"/>
          <w:szCs w:val="42"/>
        </w:rPr>
      </w:pPr>
      <w:sdt>
        <w:sdtPr>
          <w:rPr>
            <w:sz w:val="42"/>
            <w:szCs w:val="42"/>
          </w:rPr>
          <w:alias w:val="Title"/>
          <w:tag w:val=""/>
          <w:id w:val="317930639"/>
          <w:placeholder>
            <w:docPart w:val="FD207B978D5CB940918C7020140074FD"/>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1D0990" w:rsidRPr="001D0990">
            <w:rPr>
              <w:sz w:val="42"/>
              <w:szCs w:val="42"/>
            </w:rPr>
            <w:t xml:space="preserve">terms </w:t>
          </w:r>
          <w:r w:rsidR="00DF4F21">
            <w:rPr>
              <w:sz w:val="42"/>
              <w:szCs w:val="42"/>
            </w:rPr>
            <w:t>and conditions</w:t>
          </w:r>
        </w:sdtContent>
      </w:sdt>
    </w:p>
    <w:p w14:paraId="7D6D4BCE" w14:textId="2854DCE7" w:rsidR="00C137FC" w:rsidRDefault="00F1733B" w:rsidP="00E84826">
      <w:pPr>
        <w:keepNext/>
        <w:keepLines/>
        <w:widowControl w:val="0"/>
        <w:numPr>
          <w:ilvl w:val="0"/>
          <w:numId w:val="0"/>
        </w:numPr>
        <w:spacing w:line="240" w:lineRule="auto"/>
        <w:jc w:val="both"/>
      </w:pPr>
      <w:r>
        <w:t xml:space="preserve">FOR </w:t>
      </w:r>
      <w:r w:rsidR="00001838">
        <w:t>BECAUSE APS</w:t>
      </w:r>
    </w:p>
    <w:p w14:paraId="65022348" w14:textId="77777777" w:rsidR="00C137FC" w:rsidRDefault="00A74926" w:rsidP="00E84826">
      <w:pPr>
        <w:keepNext/>
        <w:keepLines/>
        <w:widowControl w:val="0"/>
        <w:numPr>
          <w:ilvl w:val="0"/>
          <w:numId w:val="0"/>
        </w:numPr>
        <w:spacing w:line="240" w:lineRule="auto"/>
        <w:jc w:val="both"/>
      </w:pPr>
      <w:r>
        <w:rPr>
          <w:noProof/>
        </w:rPr>
        <mc:AlternateContent>
          <mc:Choice Requires="wps">
            <w:drawing>
              <wp:anchor distT="45720" distB="45720" distL="114300" distR="114300" simplePos="0" relativeHeight="251658240" behindDoc="0" locked="0" layoutInCell="1" allowOverlap="1" wp14:anchorId="39892A78" wp14:editId="5E2F00A7">
                <wp:simplePos x="0" y="0"/>
                <wp:positionH relativeFrom="margin">
                  <wp:align>right</wp:align>
                </wp:positionH>
                <wp:positionV relativeFrom="page">
                  <wp:posOffset>590550</wp:posOffset>
                </wp:positionV>
                <wp:extent cx="2302510" cy="436880"/>
                <wp:effectExtent l="0" t="0" r="1270" b="1270"/>
                <wp:wrapSquare wrapText="bothSides"/>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436880"/>
                        </a:xfrm>
                        <a:prstGeom prst="rect">
                          <a:avLst/>
                        </a:prstGeom>
                        <a:noFill/>
                        <a:ln w="9525">
                          <a:noFill/>
                          <a:miter lim="800000"/>
                          <a:headEnd/>
                          <a:tailEnd/>
                        </a:ln>
                      </wps:spPr>
                      <wps:txbx>
                        <w:txbxContent>
                          <w:sdt>
                            <w:sdtPr>
                              <w:id w:val="1983498901"/>
                              <w:placeholder>
                                <w:docPart w:val="2CBF9FEE9D11854983BC3840D447FDBD"/>
                              </w:placeholder>
                              <w:showingPlcHdr/>
                              <w:date w:fullDate="2023-04-28T00:00:00Z">
                                <w:dateFormat w:val="dd MMMM yyyy"/>
                                <w:lid w:val="en-GB"/>
                                <w:storeMappedDataAs w:val="dateTime"/>
                                <w:calendar w:val="gregorian"/>
                              </w:date>
                            </w:sdtPr>
                            <w:sdtEndPr/>
                            <w:sdtContent>
                              <w:p w14:paraId="4BF0FB6E" w14:textId="22760BAF" w:rsidR="00A74926" w:rsidRPr="00601588" w:rsidRDefault="00DF4F21" w:rsidP="00A74926">
                                <w:pPr>
                                  <w:pStyle w:val="Date"/>
                                  <w:rPr>
                                    <w:highlight w:val="yellow"/>
                                  </w:rPr>
                                </w:pPr>
                                <w:r w:rsidRPr="003B3017">
                                  <w:rPr>
                                    <w:rStyle w:val="PlaceholderText"/>
                                  </w:rPr>
                                  <w:t>Click or tap to enter a date.</w:t>
                                </w:r>
                              </w:p>
                            </w:sdtContent>
                          </w:sdt>
                        </w:txbxContent>
                      </wps:txbx>
                      <wps:bodyPr rot="0" vert="horz" wrap="square" lIns="91440" tIns="45720" rIns="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892A78" id="_x0000_t202" coordsize="21600,21600" o:spt="202" path="m,l,21600r21600,l21600,xe">
                <v:stroke joinstyle="miter"/>
                <v:path gradientshapeok="t" o:connecttype="rect"/>
              </v:shapetype>
              <v:shape id="Tekstfelt 217" o:spid="_x0000_s1026" type="#_x0000_t202" style="position:absolute;left:0;text-align:left;margin-left:130.1pt;margin-top:46.5pt;width:181.3pt;height:34.4pt;z-index:25165824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" filled="f" stroked="f">
                <v:textbox style="mso-fit-shape-to-text:t" inset=",,0">
                  <w:txbxContent>
                    <w:sdt>
                      <w:sdtPr>
                        <w:id w:val="1983498901"/>
                        <w:placeholder>
                          <w:docPart w:val="2CBF9FEE9D11854983BC3840D447FDBD"/>
                        </w:placeholder>
                        <w:showingPlcHdr/>
                        <w:date w:fullDate="2023-04-28T00:00:00Z">
                          <w:dateFormat w:val="dd MMMM yyyy"/>
                          <w:lid w:val="en-GB"/>
                          <w:storeMappedDataAs w:val="dateTime"/>
                          <w:calendar w:val="gregorian"/>
                        </w:date>
                      </w:sdtPr>
                      <w:sdtEndPr/>
                      <w:sdtContent>
                        <w:p w14:paraId="4BF0FB6E" w14:textId="22760BAF" w:rsidR="00A74926" w:rsidRPr="00601588" w:rsidRDefault="00DF4F21" w:rsidP="00A74926">
                          <w:pPr>
                            <w:pStyle w:val="Date"/>
                            <w:rPr>
                              <w:highlight w:val="yellow"/>
                            </w:rPr>
                          </w:pPr>
                          <w:r w:rsidRPr="003B3017">
                            <w:rPr>
                              <w:rStyle w:val="PlaceholderText"/>
                            </w:rPr>
                            <w:t>Click or tap to enter a date.</w:t>
                          </w:r>
                        </w:p>
                      </w:sdtContent>
                    </w:sdt>
                  </w:txbxContent>
                </v:textbox>
                <w10:wrap type="square" anchorx="margin" anchory="page"/>
              </v:shape>
            </w:pict>
          </mc:Fallback>
        </mc:AlternateContent>
      </w:r>
    </w:p>
    <w:p w14:paraId="1E106E54" w14:textId="77777777" w:rsidR="00C137FC" w:rsidRDefault="00C137FC" w:rsidP="00E84826">
      <w:pPr>
        <w:keepNext/>
        <w:keepLines/>
        <w:widowControl w:val="0"/>
        <w:numPr>
          <w:ilvl w:val="0"/>
          <w:numId w:val="0"/>
        </w:numPr>
        <w:spacing w:line="240" w:lineRule="auto"/>
        <w:jc w:val="both"/>
        <w:sectPr w:rsidR="00C137FC" w:rsidSect="00BD0543">
          <w:headerReference w:type="default" r:id="rId11"/>
          <w:footerReference w:type="default" r:id="rId12"/>
          <w:headerReference w:type="first" r:id="rId13"/>
          <w:footerReference w:type="first" r:id="rId14"/>
          <w:pgSz w:w="11906" w:h="16838" w:code="9"/>
          <w:pgMar w:top="1134" w:right="1418" w:bottom="1418" w:left="1418" w:header="680" w:footer="510" w:gutter="0"/>
          <w:cols w:space="720"/>
          <w:titlePg/>
          <w:docGrid w:linePitch="360"/>
        </w:sectPr>
      </w:pPr>
    </w:p>
    <w:p w14:paraId="776558F0" w14:textId="77777777" w:rsidR="00EE379F" w:rsidRDefault="00EE379F" w:rsidP="00E84826">
      <w:pPr>
        <w:keepNext/>
        <w:keepLines/>
        <w:widowControl w:val="0"/>
        <w:spacing w:line="240" w:lineRule="auto"/>
        <w:jc w:val="both"/>
      </w:pPr>
    </w:p>
    <w:p w14:paraId="0611F9E2" w14:textId="77777777" w:rsidR="009E29A1" w:rsidRDefault="009E29A1" w:rsidP="00E84826">
      <w:pPr>
        <w:pStyle w:val="TOCHeading"/>
        <w:widowControl w:val="0"/>
        <w:spacing w:line="240" w:lineRule="auto"/>
        <w:jc w:val="both"/>
      </w:pPr>
      <w:r>
        <w:t>Contents</w:t>
      </w:r>
    </w:p>
    <w:p w14:paraId="2500BA94" w14:textId="2824B9A6" w:rsidR="000B0ADD" w:rsidRDefault="009F4E58">
      <w:pPr>
        <w:pStyle w:val="TOC1"/>
        <w:tabs>
          <w:tab w:val="left" w:pos="440"/>
          <w:tab w:val="right" w:leader="dot" w:pos="9060"/>
        </w:tabs>
        <w:rPr>
          <w:rFonts w:eastAsiaTheme="minorEastAsia" w:cstheme="minorBidi"/>
          <w:caps w:val="0"/>
          <w:noProof/>
          <w:kern w:val="2"/>
          <w:sz w:val="24"/>
          <w:szCs w:val="24"/>
          <w:lang w:val="da-DK" w:eastAsia="da-DK"/>
          <w14:ligatures w14:val="standardContextual"/>
        </w:rPr>
      </w:pPr>
      <w:r>
        <w:fldChar w:fldCharType="begin"/>
      </w:r>
      <w:r>
        <w:instrText xml:space="preserve"> TOC \o "1-1" \h \z \u </w:instrText>
      </w:r>
      <w:r>
        <w:fldChar w:fldCharType="separate"/>
      </w:r>
      <w:hyperlink w:anchor="_Toc163051590" w:history="1">
        <w:r w:rsidR="000B0ADD" w:rsidRPr="000E056F">
          <w:rPr>
            <w:rStyle w:val="Hyperlink"/>
            <w:noProof/>
          </w:rPr>
          <w:t>1</w:t>
        </w:r>
        <w:r w:rsidR="000B0ADD">
          <w:rPr>
            <w:rFonts w:eastAsiaTheme="minorEastAsia" w:cstheme="minorBidi"/>
            <w:caps w:val="0"/>
            <w:noProof/>
            <w:kern w:val="2"/>
            <w:sz w:val="24"/>
            <w:szCs w:val="24"/>
            <w:lang w:val="da-DK" w:eastAsia="da-DK"/>
            <w14:ligatures w14:val="standardContextual"/>
          </w:rPr>
          <w:tab/>
        </w:r>
        <w:r w:rsidR="000B0ADD" w:rsidRPr="000E056F">
          <w:rPr>
            <w:rStyle w:val="Hyperlink"/>
            <w:noProof/>
          </w:rPr>
          <w:t>RECITALS</w:t>
        </w:r>
        <w:r w:rsidR="000B0ADD">
          <w:rPr>
            <w:noProof/>
            <w:webHidden/>
          </w:rPr>
          <w:tab/>
        </w:r>
        <w:r w:rsidR="000B0ADD">
          <w:rPr>
            <w:noProof/>
            <w:webHidden/>
          </w:rPr>
          <w:fldChar w:fldCharType="begin"/>
        </w:r>
        <w:r w:rsidR="000B0ADD">
          <w:rPr>
            <w:noProof/>
            <w:webHidden/>
          </w:rPr>
          <w:instrText xml:space="preserve"> PAGEREF _Toc163051590 \h </w:instrText>
        </w:r>
        <w:r w:rsidR="000B0ADD">
          <w:rPr>
            <w:noProof/>
            <w:webHidden/>
          </w:rPr>
        </w:r>
        <w:r w:rsidR="000B0ADD">
          <w:rPr>
            <w:noProof/>
            <w:webHidden/>
          </w:rPr>
          <w:fldChar w:fldCharType="separate"/>
        </w:r>
        <w:r w:rsidR="000B0ADD">
          <w:rPr>
            <w:noProof/>
            <w:webHidden/>
          </w:rPr>
          <w:t>3</w:t>
        </w:r>
        <w:r w:rsidR="000B0ADD">
          <w:rPr>
            <w:noProof/>
            <w:webHidden/>
          </w:rPr>
          <w:fldChar w:fldCharType="end"/>
        </w:r>
      </w:hyperlink>
    </w:p>
    <w:p w14:paraId="28029170" w14:textId="48F46698" w:rsidR="000B0ADD" w:rsidRDefault="00E754D2">
      <w:pPr>
        <w:pStyle w:val="TOC1"/>
        <w:tabs>
          <w:tab w:val="left" w:pos="440"/>
          <w:tab w:val="right" w:leader="dot" w:pos="9060"/>
        </w:tabs>
        <w:rPr>
          <w:rFonts w:eastAsiaTheme="minorEastAsia" w:cstheme="minorBidi"/>
          <w:caps w:val="0"/>
          <w:noProof/>
          <w:kern w:val="2"/>
          <w:sz w:val="24"/>
          <w:szCs w:val="24"/>
          <w:lang w:val="da-DK" w:eastAsia="da-DK"/>
          <w14:ligatures w14:val="standardContextual"/>
        </w:rPr>
      </w:pPr>
      <w:hyperlink w:anchor="_Toc163051591" w:history="1">
        <w:r w:rsidR="000B0ADD" w:rsidRPr="000E056F">
          <w:rPr>
            <w:rStyle w:val="Hyperlink"/>
            <w:noProof/>
            <w:lang w:val="en-US"/>
          </w:rPr>
          <w:t>2</w:t>
        </w:r>
        <w:r w:rsidR="000B0ADD">
          <w:rPr>
            <w:rFonts w:eastAsiaTheme="minorEastAsia" w:cstheme="minorBidi"/>
            <w:caps w:val="0"/>
            <w:noProof/>
            <w:kern w:val="2"/>
            <w:sz w:val="24"/>
            <w:szCs w:val="24"/>
            <w:lang w:val="da-DK" w:eastAsia="da-DK"/>
            <w14:ligatures w14:val="standardContextual"/>
          </w:rPr>
          <w:tab/>
        </w:r>
        <w:r w:rsidR="000B0ADD" w:rsidRPr="000E056F">
          <w:rPr>
            <w:rStyle w:val="Hyperlink"/>
            <w:noProof/>
            <w:lang w:val="en-US"/>
          </w:rPr>
          <w:t>DEFINITIONS</w:t>
        </w:r>
        <w:r w:rsidR="000B0ADD">
          <w:rPr>
            <w:noProof/>
            <w:webHidden/>
          </w:rPr>
          <w:tab/>
        </w:r>
        <w:r w:rsidR="000B0ADD">
          <w:rPr>
            <w:noProof/>
            <w:webHidden/>
          </w:rPr>
          <w:fldChar w:fldCharType="begin"/>
        </w:r>
        <w:r w:rsidR="000B0ADD">
          <w:rPr>
            <w:noProof/>
            <w:webHidden/>
          </w:rPr>
          <w:instrText xml:space="preserve"> PAGEREF _Toc163051591 \h </w:instrText>
        </w:r>
        <w:r w:rsidR="000B0ADD">
          <w:rPr>
            <w:noProof/>
            <w:webHidden/>
          </w:rPr>
        </w:r>
        <w:r w:rsidR="000B0ADD">
          <w:rPr>
            <w:noProof/>
            <w:webHidden/>
          </w:rPr>
          <w:fldChar w:fldCharType="separate"/>
        </w:r>
        <w:r w:rsidR="000B0ADD">
          <w:rPr>
            <w:noProof/>
            <w:webHidden/>
          </w:rPr>
          <w:t>3</w:t>
        </w:r>
        <w:r w:rsidR="000B0ADD">
          <w:rPr>
            <w:noProof/>
            <w:webHidden/>
          </w:rPr>
          <w:fldChar w:fldCharType="end"/>
        </w:r>
      </w:hyperlink>
    </w:p>
    <w:p w14:paraId="05924F15" w14:textId="3CAA94F7" w:rsidR="000B0ADD" w:rsidRDefault="00E754D2">
      <w:pPr>
        <w:pStyle w:val="TOC1"/>
        <w:tabs>
          <w:tab w:val="left" w:pos="440"/>
          <w:tab w:val="right" w:leader="dot" w:pos="9060"/>
        </w:tabs>
        <w:rPr>
          <w:rFonts w:eastAsiaTheme="minorEastAsia" w:cstheme="minorBidi"/>
          <w:caps w:val="0"/>
          <w:noProof/>
          <w:kern w:val="2"/>
          <w:sz w:val="24"/>
          <w:szCs w:val="24"/>
          <w:lang w:val="da-DK" w:eastAsia="da-DK"/>
          <w14:ligatures w14:val="standardContextual"/>
        </w:rPr>
      </w:pPr>
      <w:hyperlink w:anchor="_Toc163051592" w:history="1">
        <w:r w:rsidR="000B0ADD" w:rsidRPr="000E056F">
          <w:rPr>
            <w:rStyle w:val="Hyperlink"/>
            <w:noProof/>
          </w:rPr>
          <w:t>3</w:t>
        </w:r>
        <w:r w:rsidR="000B0ADD">
          <w:rPr>
            <w:rFonts w:eastAsiaTheme="minorEastAsia" w:cstheme="minorBidi"/>
            <w:caps w:val="0"/>
            <w:noProof/>
            <w:kern w:val="2"/>
            <w:sz w:val="24"/>
            <w:szCs w:val="24"/>
            <w:lang w:val="da-DK" w:eastAsia="da-DK"/>
            <w14:ligatures w14:val="standardContextual"/>
          </w:rPr>
          <w:tab/>
        </w:r>
        <w:r w:rsidR="000B0ADD" w:rsidRPr="000E056F">
          <w:rPr>
            <w:rStyle w:val="Hyperlink"/>
            <w:noProof/>
          </w:rPr>
          <w:t>Services</w:t>
        </w:r>
        <w:r w:rsidR="000B0ADD">
          <w:rPr>
            <w:noProof/>
            <w:webHidden/>
          </w:rPr>
          <w:tab/>
        </w:r>
        <w:r w:rsidR="000B0ADD">
          <w:rPr>
            <w:noProof/>
            <w:webHidden/>
          </w:rPr>
          <w:fldChar w:fldCharType="begin"/>
        </w:r>
        <w:r w:rsidR="000B0ADD">
          <w:rPr>
            <w:noProof/>
            <w:webHidden/>
          </w:rPr>
          <w:instrText xml:space="preserve"> PAGEREF _Toc163051592 \h </w:instrText>
        </w:r>
        <w:r w:rsidR="000B0ADD">
          <w:rPr>
            <w:noProof/>
            <w:webHidden/>
          </w:rPr>
        </w:r>
        <w:r w:rsidR="000B0ADD">
          <w:rPr>
            <w:noProof/>
            <w:webHidden/>
          </w:rPr>
          <w:fldChar w:fldCharType="separate"/>
        </w:r>
        <w:r w:rsidR="000B0ADD">
          <w:rPr>
            <w:noProof/>
            <w:webHidden/>
          </w:rPr>
          <w:t>5</w:t>
        </w:r>
        <w:r w:rsidR="000B0ADD">
          <w:rPr>
            <w:noProof/>
            <w:webHidden/>
          </w:rPr>
          <w:fldChar w:fldCharType="end"/>
        </w:r>
      </w:hyperlink>
    </w:p>
    <w:p w14:paraId="58F0807D" w14:textId="5454A11A" w:rsidR="000B0ADD" w:rsidRDefault="00E754D2">
      <w:pPr>
        <w:pStyle w:val="TOC1"/>
        <w:tabs>
          <w:tab w:val="left" w:pos="440"/>
          <w:tab w:val="right" w:leader="dot" w:pos="9060"/>
        </w:tabs>
        <w:rPr>
          <w:rFonts w:eastAsiaTheme="minorEastAsia" w:cstheme="minorBidi"/>
          <w:caps w:val="0"/>
          <w:noProof/>
          <w:kern w:val="2"/>
          <w:sz w:val="24"/>
          <w:szCs w:val="24"/>
          <w:lang w:val="da-DK" w:eastAsia="da-DK"/>
          <w14:ligatures w14:val="standardContextual"/>
        </w:rPr>
      </w:pPr>
      <w:hyperlink w:anchor="_Toc163051593" w:history="1">
        <w:r w:rsidR="000B0ADD" w:rsidRPr="000E056F">
          <w:rPr>
            <w:rStyle w:val="Hyperlink"/>
            <w:noProof/>
          </w:rPr>
          <w:t>4</w:t>
        </w:r>
        <w:r w:rsidR="000B0ADD">
          <w:rPr>
            <w:rFonts w:eastAsiaTheme="minorEastAsia" w:cstheme="minorBidi"/>
            <w:caps w:val="0"/>
            <w:noProof/>
            <w:kern w:val="2"/>
            <w:sz w:val="24"/>
            <w:szCs w:val="24"/>
            <w:lang w:val="da-DK" w:eastAsia="da-DK"/>
            <w14:ligatures w14:val="standardContextual"/>
          </w:rPr>
          <w:tab/>
        </w:r>
        <w:r w:rsidR="000B0ADD" w:rsidRPr="000E056F">
          <w:rPr>
            <w:rStyle w:val="Hyperlink"/>
            <w:noProof/>
          </w:rPr>
          <w:t>USER ACCOUNT</w:t>
        </w:r>
        <w:r w:rsidR="000B0ADD">
          <w:rPr>
            <w:noProof/>
            <w:webHidden/>
          </w:rPr>
          <w:tab/>
        </w:r>
        <w:r w:rsidR="000B0ADD">
          <w:rPr>
            <w:noProof/>
            <w:webHidden/>
          </w:rPr>
          <w:fldChar w:fldCharType="begin"/>
        </w:r>
        <w:r w:rsidR="000B0ADD">
          <w:rPr>
            <w:noProof/>
            <w:webHidden/>
          </w:rPr>
          <w:instrText xml:space="preserve"> PAGEREF _Toc163051593 \h </w:instrText>
        </w:r>
        <w:r w:rsidR="000B0ADD">
          <w:rPr>
            <w:noProof/>
            <w:webHidden/>
          </w:rPr>
        </w:r>
        <w:r w:rsidR="000B0ADD">
          <w:rPr>
            <w:noProof/>
            <w:webHidden/>
          </w:rPr>
          <w:fldChar w:fldCharType="separate"/>
        </w:r>
        <w:r w:rsidR="000B0ADD">
          <w:rPr>
            <w:noProof/>
            <w:webHidden/>
          </w:rPr>
          <w:t>5</w:t>
        </w:r>
        <w:r w:rsidR="000B0ADD">
          <w:rPr>
            <w:noProof/>
            <w:webHidden/>
          </w:rPr>
          <w:fldChar w:fldCharType="end"/>
        </w:r>
      </w:hyperlink>
    </w:p>
    <w:p w14:paraId="1D7E2D87" w14:textId="729F828C" w:rsidR="000B0ADD" w:rsidRDefault="00E754D2">
      <w:pPr>
        <w:pStyle w:val="TOC1"/>
        <w:tabs>
          <w:tab w:val="left" w:pos="440"/>
          <w:tab w:val="right" w:leader="dot" w:pos="9060"/>
        </w:tabs>
        <w:rPr>
          <w:rFonts w:eastAsiaTheme="minorEastAsia" w:cstheme="minorBidi"/>
          <w:caps w:val="0"/>
          <w:noProof/>
          <w:kern w:val="2"/>
          <w:sz w:val="24"/>
          <w:szCs w:val="24"/>
          <w:lang w:val="da-DK" w:eastAsia="da-DK"/>
          <w14:ligatures w14:val="standardContextual"/>
        </w:rPr>
      </w:pPr>
      <w:hyperlink w:anchor="_Toc163051594" w:history="1">
        <w:r w:rsidR="000B0ADD" w:rsidRPr="000E056F">
          <w:rPr>
            <w:rStyle w:val="Hyperlink"/>
            <w:noProof/>
          </w:rPr>
          <w:t>5</w:t>
        </w:r>
        <w:r w:rsidR="000B0ADD">
          <w:rPr>
            <w:rFonts w:eastAsiaTheme="minorEastAsia" w:cstheme="minorBidi"/>
            <w:caps w:val="0"/>
            <w:noProof/>
            <w:kern w:val="2"/>
            <w:sz w:val="24"/>
            <w:szCs w:val="24"/>
            <w:lang w:val="da-DK" w:eastAsia="da-DK"/>
            <w14:ligatures w14:val="standardContextual"/>
          </w:rPr>
          <w:tab/>
        </w:r>
        <w:r w:rsidR="000B0ADD" w:rsidRPr="000E056F">
          <w:rPr>
            <w:rStyle w:val="Hyperlink"/>
            <w:noProof/>
          </w:rPr>
          <w:t>PROHIBITED USE OF THE SERVICES</w:t>
        </w:r>
        <w:r w:rsidR="000B0ADD">
          <w:rPr>
            <w:noProof/>
            <w:webHidden/>
          </w:rPr>
          <w:tab/>
        </w:r>
        <w:r w:rsidR="000B0ADD">
          <w:rPr>
            <w:noProof/>
            <w:webHidden/>
          </w:rPr>
          <w:fldChar w:fldCharType="begin"/>
        </w:r>
        <w:r w:rsidR="000B0ADD">
          <w:rPr>
            <w:noProof/>
            <w:webHidden/>
          </w:rPr>
          <w:instrText xml:space="preserve"> PAGEREF _Toc163051594 \h </w:instrText>
        </w:r>
        <w:r w:rsidR="000B0ADD">
          <w:rPr>
            <w:noProof/>
            <w:webHidden/>
          </w:rPr>
        </w:r>
        <w:r w:rsidR="000B0ADD">
          <w:rPr>
            <w:noProof/>
            <w:webHidden/>
          </w:rPr>
          <w:fldChar w:fldCharType="separate"/>
        </w:r>
        <w:r w:rsidR="000B0ADD">
          <w:rPr>
            <w:noProof/>
            <w:webHidden/>
          </w:rPr>
          <w:t>5</w:t>
        </w:r>
        <w:r w:rsidR="000B0ADD">
          <w:rPr>
            <w:noProof/>
            <w:webHidden/>
          </w:rPr>
          <w:fldChar w:fldCharType="end"/>
        </w:r>
      </w:hyperlink>
    </w:p>
    <w:p w14:paraId="0CA56006" w14:textId="0D78721F" w:rsidR="000B0ADD" w:rsidRDefault="00E754D2">
      <w:pPr>
        <w:pStyle w:val="TOC1"/>
        <w:tabs>
          <w:tab w:val="left" w:pos="440"/>
          <w:tab w:val="right" w:leader="dot" w:pos="9060"/>
        </w:tabs>
        <w:rPr>
          <w:rFonts w:eastAsiaTheme="minorEastAsia" w:cstheme="minorBidi"/>
          <w:caps w:val="0"/>
          <w:noProof/>
          <w:kern w:val="2"/>
          <w:sz w:val="24"/>
          <w:szCs w:val="24"/>
          <w:lang w:val="da-DK" w:eastAsia="da-DK"/>
          <w14:ligatures w14:val="standardContextual"/>
        </w:rPr>
      </w:pPr>
      <w:hyperlink w:anchor="_Toc163051595" w:history="1">
        <w:r w:rsidR="000B0ADD" w:rsidRPr="000E056F">
          <w:rPr>
            <w:rStyle w:val="Hyperlink"/>
            <w:noProof/>
            <w:lang w:val="en-US"/>
          </w:rPr>
          <w:t>6</w:t>
        </w:r>
        <w:r w:rsidR="000B0ADD">
          <w:rPr>
            <w:rFonts w:eastAsiaTheme="minorEastAsia" w:cstheme="minorBidi"/>
            <w:caps w:val="0"/>
            <w:noProof/>
            <w:kern w:val="2"/>
            <w:sz w:val="24"/>
            <w:szCs w:val="24"/>
            <w:lang w:val="da-DK" w:eastAsia="da-DK"/>
            <w14:ligatures w14:val="standardContextual"/>
          </w:rPr>
          <w:tab/>
        </w:r>
        <w:r w:rsidR="000B0ADD" w:rsidRPr="000E056F">
          <w:rPr>
            <w:rStyle w:val="Hyperlink"/>
            <w:noProof/>
            <w:lang w:val="en-US"/>
          </w:rPr>
          <w:t>Data</w:t>
        </w:r>
        <w:r w:rsidR="000B0ADD">
          <w:rPr>
            <w:noProof/>
            <w:webHidden/>
          </w:rPr>
          <w:tab/>
        </w:r>
        <w:r w:rsidR="000B0ADD">
          <w:rPr>
            <w:noProof/>
            <w:webHidden/>
          </w:rPr>
          <w:fldChar w:fldCharType="begin"/>
        </w:r>
        <w:r w:rsidR="000B0ADD">
          <w:rPr>
            <w:noProof/>
            <w:webHidden/>
          </w:rPr>
          <w:instrText xml:space="preserve"> PAGEREF _Toc163051595 \h </w:instrText>
        </w:r>
        <w:r w:rsidR="000B0ADD">
          <w:rPr>
            <w:noProof/>
            <w:webHidden/>
          </w:rPr>
        </w:r>
        <w:r w:rsidR="000B0ADD">
          <w:rPr>
            <w:noProof/>
            <w:webHidden/>
          </w:rPr>
          <w:fldChar w:fldCharType="separate"/>
        </w:r>
        <w:r w:rsidR="000B0ADD">
          <w:rPr>
            <w:noProof/>
            <w:webHidden/>
          </w:rPr>
          <w:t>6</w:t>
        </w:r>
        <w:r w:rsidR="000B0ADD">
          <w:rPr>
            <w:noProof/>
            <w:webHidden/>
          </w:rPr>
          <w:fldChar w:fldCharType="end"/>
        </w:r>
      </w:hyperlink>
    </w:p>
    <w:p w14:paraId="3F6180B3" w14:textId="646971D0" w:rsidR="000B0ADD" w:rsidRDefault="00E754D2">
      <w:pPr>
        <w:pStyle w:val="TOC1"/>
        <w:tabs>
          <w:tab w:val="left" w:pos="440"/>
          <w:tab w:val="right" w:leader="dot" w:pos="9060"/>
        </w:tabs>
        <w:rPr>
          <w:rFonts w:eastAsiaTheme="minorEastAsia" w:cstheme="minorBidi"/>
          <w:caps w:val="0"/>
          <w:noProof/>
          <w:kern w:val="2"/>
          <w:sz w:val="24"/>
          <w:szCs w:val="24"/>
          <w:lang w:val="da-DK" w:eastAsia="da-DK"/>
          <w14:ligatures w14:val="standardContextual"/>
        </w:rPr>
      </w:pPr>
      <w:hyperlink w:anchor="_Toc163051596" w:history="1">
        <w:r w:rsidR="000B0ADD" w:rsidRPr="000E056F">
          <w:rPr>
            <w:rStyle w:val="Hyperlink"/>
            <w:noProof/>
          </w:rPr>
          <w:t>7</w:t>
        </w:r>
        <w:r w:rsidR="000B0ADD">
          <w:rPr>
            <w:rFonts w:eastAsiaTheme="minorEastAsia" w:cstheme="minorBidi"/>
            <w:caps w:val="0"/>
            <w:noProof/>
            <w:kern w:val="2"/>
            <w:sz w:val="24"/>
            <w:szCs w:val="24"/>
            <w:lang w:val="da-DK" w:eastAsia="da-DK"/>
            <w14:ligatures w14:val="standardContextual"/>
          </w:rPr>
          <w:tab/>
        </w:r>
        <w:r w:rsidR="000B0ADD" w:rsidRPr="000E056F">
          <w:rPr>
            <w:rStyle w:val="Hyperlink"/>
            <w:noProof/>
          </w:rPr>
          <w:t>Data usage</w:t>
        </w:r>
        <w:r w:rsidR="000B0ADD">
          <w:rPr>
            <w:noProof/>
            <w:webHidden/>
          </w:rPr>
          <w:tab/>
        </w:r>
        <w:r w:rsidR="000B0ADD">
          <w:rPr>
            <w:noProof/>
            <w:webHidden/>
          </w:rPr>
          <w:fldChar w:fldCharType="begin"/>
        </w:r>
        <w:r w:rsidR="000B0ADD">
          <w:rPr>
            <w:noProof/>
            <w:webHidden/>
          </w:rPr>
          <w:instrText xml:space="preserve"> PAGEREF _Toc163051596 \h </w:instrText>
        </w:r>
        <w:r w:rsidR="000B0ADD">
          <w:rPr>
            <w:noProof/>
            <w:webHidden/>
          </w:rPr>
        </w:r>
        <w:r w:rsidR="000B0ADD">
          <w:rPr>
            <w:noProof/>
            <w:webHidden/>
          </w:rPr>
          <w:fldChar w:fldCharType="separate"/>
        </w:r>
        <w:r w:rsidR="000B0ADD">
          <w:rPr>
            <w:noProof/>
            <w:webHidden/>
          </w:rPr>
          <w:t>7</w:t>
        </w:r>
        <w:r w:rsidR="000B0ADD">
          <w:rPr>
            <w:noProof/>
            <w:webHidden/>
          </w:rPr>
          <w:fldChar w:fldCharType="end"/>
        </w:r>
      </w:hyperlink>
    </w:p>
    <w:p w14:paraId="1A93278D" w14:textId="5ADF016E" w:rsidR="000B0ADD" w:rsidRDefault="00E754D2">
      <w:pPr>
        <w:pStyle w:val="TOC1"/>
        <w:tabs>
          <w:tab w:val="left" w:pos="440"/>
          <w:tab w:val="right" w:leader="dot" w:pos="9060"/>
        </w:tabs>
        <w:rPr>
          <w:rFonts w:eastAsiaTheme="minorEastAsia" w:cstheme="minorBidi"/>
          <w:caps w:val="0"/>
          <w:noProof/>
          <w:kern w:val="2"/>
          <w:sz w:val="24"/>
          <w:szCs w:val="24"/>
          <w:lang w:val="da-DK" w:eastAsia="da-DK"/>
          <w14:ligatures w14:val="standardContextual"/>
        </w:rPr>
      </w:pPr>
      <w:hyperlink w:anchor="_Toc163051597" w:history="1">
        <w:r w:rsidR="000B0ADD" w:rsidRPr="000E056F">
          <w:rPr>
            <w:rStyle w:val="Hyperlink"/>
            <w:noProof/>
          </w:rPr>
          <w:t>8</w:t>
        </w:r>
        <w:r w:rsidR="000B0ADD">
          <w:rPr>
            <w:rFonts w:eastAsiaTheme="minorEastAsia" w:cstheme="minorBidi"/>
            <w:caps w:val="0"/>
            <w:noProof/>
            <w:kern w:val="2"/>
            <w:sz w:val="24"/>
            <w:szCs w:val="24"/>
            <w:lang w:val="da-DK" w:eastAsia="da-DK"/>
            <w14:ligatures w14:val="standardContextual"/>
          </w:rPr>
          <w:tab/>
        </w:r>
        <w:r w:rsidR="000B0ADD" w:rsidRPr="000E056F">
          <w:rPr>
            <w:rStyle w:val="Hyperlink"/>
            <w:noProof/>
          </w:rPr>
          <w:t>Data protection</w:t>
        </w:r>
        <w:r w:rsidR="000B0ADD">
          <w:rPr>
            <w:noProof/>
            <w:webHidden/>
          </w:rPr>
          <w:tab/>
        </w:r>
        <w:r w:rsidR="000B0ADD">
          <w:rPr>
            <w:noProof/>
            <w:webHidden/>
          </w:rPr>
          <w:fldChar w:fldCharType="begin"/>
        </w:r>
        <w:r w:rsidR="000B0ADD">
          <w:rPr>
            <w:noProof/>
            <w:webHidden/>
          </w:rPr>
          <w:instrText xml:space="preserve"> PAGEREF _Toc163051597 \h </w:instrText>
        </w:r>
        <w:r w:rsidR="000B0ADD">
          <w:rPr>
            <w:noProof/>
            <w:webHidden/>
          </w:rPr>
        </w:r>
        <w:r w:rsidR="000B0ADD">
          <w:rPr>
            <w:noProof/>
            <w:webHidden/>
          </w:rPr>
          <w:fldChar w:fldCharType="separate"/>
        </w:r>
        <w:r w:rsidR="000B0ADD">
          <w:rPr>
            <w:noProof/>
            <w:webHidden/>
          </w:rPr>
          <w:t>8</w:t>
        </w:r>
        <w:r w:rsidR="000B0ADD">
          <w:rPr>
            <w:noProof/>
            <w:webHidden/>
          </w:rPr>
          <w:fldChar w:fldCharType="end"/>
        </w:r>
      </w:hyperlink>
    </w:p>
    <w:p w14:paraId="1A60FB81" w14:textId="41B59173" w:rsidR="000B0ADD" w:rsidRDefault="00E754D2">
      <w:pPr>
        <w:pStyle w:val="TOC1"/>
        <w:tabs>
          <w:tab w:val="left" w:pos="440"/>
          <w:tab w:val="right" w:leader="dot" w:pos="9060"/>
        </w:tabs>
        <w:rPr>
          <w:rFonts w:eastAsiaTheme="minorEastAsia" w:cstheme="minorBidi"/>
          <w:caps w:val="0"/>
          <w:noProof/>
          <w:kern w:val="2"/>
          <w:sz w:val="24"/>
          <w:szCs w:val="24"/>
          <w:lang w:val="da-DK" w:eastAsia="da-DK"/>
          <w14:ligatures w14:val="standardContextual"/>
        </w:rPr>
      </w:pPr>
      <w:hyperlink w:anchor="_Toc163051598" w:history="1">
        <w:r w:rsidR="000B0ADD" w:rsidRPr="000E056F">
          <w:rPr>
            <w:rStyle w:val="Hyperlink"/>
            <w:noProof/>
          </w:rPr>
          <w:t>9</w:t>
        </w:r>
        <w:r w:rsidR="000B0ADD">
          <w:rPr>
            <w:rFonts w:eastAsiaTheme="minorEastAsia" w:cstheme="minorBidi"/>
            <w:caps w:val="0"/>
            <w:noProof/>
            <w:kern w:val="2"/>
            <w:sz w:val="24"/>
            <w:szCs w:val="24"/>
            <w:lang w:val="da-DK" w:eastAsia="da-DK"/>
            <w14:ligatures w14:val="standardContextual"/>
          </w:rPr>
          <w:tab/>
        </w:r>
        <w:r w:rsidR="000B0ADD" w:rsidRPr="000E056F">
          <w:rPr>
            <w:rStyle w:val="Hyperlink"/>
            <w:noProof/>
          </w:rPr>
          <w:t>intellectual property</w:t>
        </w:r>
        <w:r w:rsidR="000B0ADD">
          <w:rPr>
            <w:noProof/>
            <w:webHidden/>
          </w:rPr>
          <w:tab/>
        </w:r>
        <w:r w:rsidR="000B0ADD">
          <w:rPr>
            <w:noProof/>
            <w:webHidden/>
          </w:rPr>
          <w:fldChar w:fldCharType="begin"/>
        </w:r>
        <w:r w:rsidR="000B0ADD">
          <w:rPr>
            <w:noProof/>
            <w:webHidden/>
          </w:rPr>
          <w:instrText xml:space="preserve"> PAGEREF _Toc163051598 \h </w:instrText>
        </w:r>
        <w:r w:rsidR="000B0ADD">
          <w:rPr>
            <w:noProof/>
            <w:webHidden/>
          </w:rPr>
        </w:r>
        <w:r w:rsidR="000B0ADD">
          <w:rPr>
            <w:noProof/>
            <w:webHidden/>
          </w:rPr>
          <w:fldChar w:fldCharType="separate"/>
        </w:r>
        <w:r w:rsidR="000B0ADD">
          <w:rPr>
            <w:noProof/>
            <w:webHidden/>
          </w:rPr>
          <w:t>9</w:t>
        </w:r>
        <w:r w:rsidR="000B0ADD">
          <w:rPr>
            <w:noProof/>
            <w:webHidden/>
          </w:rPr>
          <w:fldChar w:fldCharType="end"/>
        </w:r>
      </w:hyperlink>
    </w:p>
    <w:p w14:paraId="159D4EF2" w14:textId="5B27BC4E" w:rsidR="000B0ADD" w:rsidRDefault="00E754D2">
      <w:pPr>
        <w:pStyle w:val="TOC1"/>
        <w:tabs>
          <w:tab w:val="left" w:pos="720"/>
          <w:tab w:val="right" w:leader="dot" w:pos="9060"/>
        </w:tabs>
        <w:rPr>
          <w:rFonts w:eastAsiaTheme="minorEastAsia" w:cstheme="minorBidi"/>
          <w:caps w:val="0"/>
          <w:noProof/>
          <w:kern w:val="2"/>
          <w:sz w:val="24"/>
          <w:szCs w:val="24"/>
          <w:lang w:val="da-DK" w:eastAsia="da-DK"/>
          <w14:ligatures w14:val="standardContextual"/>
        </w:rPr>
      </w:pPr>
      <w:hyperlink w:anchor="_Toc163051599" w:history="1">
        <w:r w:rsidR="000B0ADD" w:rsidRPr="000E056F">
          <w:rPr>
            <w:rStyle w:val="Hyperlink"/>
            <w:noProof/>
            <w:lang w:val="en-US"/>
          </w:rPr>
          <w:t>10</w:t>
        </w:r>
        <w:r w:rsidR="000B0ADD">
          <w:rPr>
            <w:rFonts w:eastAsiaTheme="minorEastAsia" w:cstheme="minorBidi"/>
            <w:caps w:val="0"/>
            <w:noProof/>
            <w:kern w:val="2"/>
            <w:sz w:val="24"/>
            <w:szCs w:val="24"/>
            <w:lang w:val="da-DK" w:eastAsia="da-DK"/>
            <w14:ligatures w14:val="standardContextual"/>
          </w:rPr>
          <w:tab/>
        </w:r>
        <w:r w:rsidR="000B0ADD" w:rsidRPr="000E056F">
          <w:rPr>
            <w:rStyle w:val="Hyperlink"/>
            <w:noProof/>
            <w:lang w:val="en-US"/>
          </w:rPr>
          <w:t>Termination</w:t>
        </w:r>
        <w:r w:rsidR="000B0ADD">
          <w:rPr>
            <w:noProof/>
            <w:webHidden/>
          </w:rPr>
          <w:tab/>
        </w:r>
        <w:r w:rsidR="000B0ADD">
          <w:rPr>
            <w:noProof/>
            <w:webHidden/>
          </w:rPr>
          <w:fldChar w:fldCharType="begin"/>
        </w:r>
        <w:r w:rsidR="000B0ADD">
          <w:rPr>
            <w:noProof/>
            <w:webHidden/>
          </w:rPr>
          <w:instrText xml:space="preserve"> PAGEREF _Toc163051599 \h </w:instrText>
        </w:r>
        <w:r w:rsidR="000B0ADD">
          <w:rPr>
            <w:noProof/>
            <w:webHidden/>
          </w:rPr>
        </w:r>
        <w:r w:rsidR="000B0ADD">
          <w:rPr>
            <w:noProof/>
            <w:webHidden/>
          </w:rPr>
          <w:fldChar w:fldCharType="separate"/>
        </w:r>
        <w:r w:rsidR="000B0ADD">
          <w:rPr>
            <w:noProof/>
            <w:webHidden/>
          </w:rPr>
          <w:t>9</w:t>
        </w:r>
        <w:r w:rsidR="000B0ADD">
          <w:rPr>
            <w:noProof/>
            <w:webHidden/>
          </w:rPr>
          <w:fldChar w:fldCharType="end"/>
        </w:r>
      </w:hyperlink>
    </w:p>
    <w:p w14:paraId="4EEA4D8A" w14:textId="04A02A7C" w:rsidR="000B0ADD" w:rsidRDefault="00E754D2">
      <w:pPr>
        <w:pStyle w:val="TOC1"/>
        <w:tabs>
          <w:tab w:val="left" w:pos="720"/>
          <w:tab w:val="right" w:leader="dot" w:pos="9060"/>
        </w:tabs>
        <w:rPr>
          <w:rFonts w:eastAsiaTheme="minorEastAsia" w:cstheme="minorBidi"/>
          <w:caps w:val="0"/>
          <w:noProof/>
          <w:kern w:val="2"/>
          <w:sz w:val="24"/>
          <w:szCs w:val="24"/>
          <w:lang w:val="da-DK" w:eastAsia="da-DK"/>
          <w14:ligatures w14:val="standardContextual"/>
        </w:rPr>
      </w:pPr>
      <w:hyperlink w:anchor="_Toc163051600" w:history="1">
        <w:r w:rsidR="000B0ADD" w:rsidRPr="000E056F">
          <w:rPr>
            <w:rStyle w:val="Hyperlink"/>
            <w:noProof/>
            <w:lang w:val="en-US" w:eastAsia="da-DK"/>
          </w:rPr>
          <w:t>11</w:t>
        </w:r>
        <w:r w:rsidR="000B0ADD">
          <w:rPr>
            <w:rFonts w:eastAsiaTheme="minorEastAsia" w:cstheme="minorBidi"/>
            <w:caps w:val="0"/>
            <w:noProof/>
            <w:kern w:val="2"/>
            <w:sz w:val="24"/>
            <w:szCs w:val="24"/>
            <w:lang w:val="da-DK" w:eastAsia="da-DK"/>
            <w14:ligatures w14:val="standardContextual"/>
          </w:rPr>
          <w:tab/>
        </w:r>
        <w:r w:rsidR="000B0ADD" w:rsidRPr="000E056F">
          <w:rPr>
            <w:rStyle w:val="Hyperlink"/>
            <w:noProof/>
            <w:lang w:val="en-US" w:eastAsia="da-DK"/>
          </w:rPr>
          <w:t>Indemnification</w:t>
        </w:r>
        <w:r w:rsidR="000B0ADD">
          <w:rPr>
            <w:noProof/>
            <w:webHidden/>
          </w:rPr>
          <w:tab/>
        </w:r>
        <w:r w:rsidR="000B0ADD">
          <w:rPr>
            <w:noProof/>
            <w:webHidden/>
          </w:rPr>
          <w:fldChar w:fldCharType="begin"/>
        </w:r>
        <w:r w:rsidR="000B0ADD">
          <w:rPr>
            <w:noProof/>
            <w:webHidden/>
          </w:rPr>
          <w:instrText xml:space="preserve"> PAGEREF _Toc163051600 \h </w:instrText>
        </w:r>
        <w:r w:rsidR="000B0ADD">
          <w:rPr>
            <w:noProof/>
            <w:webHidden/>
          </w:rPr>
        </w:r>
        <w:r w:rsidR="000B0ADD">
          <w:rPr>
            <w:noProof/>
            <w:webHidden/>
          </w:rPr>
          <w:fldChar w:fldCharType="separate"/>
        </w:r>
        <w:r w:rsidR="000B0ADD">
          <w:rPr>
            <w:noProof/>
            <w:webHidden/>
          </w:rPr>
          <w:t>11</w:t>
        </w:r>
        <w:r w:rsidR="000B0ADD">
          <w:rPr>
            <w:noProof/>
            <w:webHidden/>
          </w:rPr>
          <w:fldChar w:fldCharType="end"/>
        </w:r>
      </w:hyperlink>
    </w:p>
    <w:p w14:paraId="0DAD86BF" w14:textId="2403B960" w:rsidR="000B0ADD" w:rsidRDefault="00E754D2">
      <w:pPr>
        <w:pStyle w:val="TOC1"/>
        <w:tabs>
          <w:tab w:val="left" w:pos="720"/>
          <w:tab w:val="right" w:leader="dot" w:pos="9060"/>
        </w:tabs>
        <w:rPr>
          <w:rFonts w:eastAsiaTheme="minorEastAsia" w:cstheme="minorBidi"/>
          <w:caps w:val="0"/>
          <w:noProof/>
          <w:kern w:val="2"/>
          <w:sz w:val="24"/>
          <w:szCs w:val="24"/>
          <w:lang w:val="da-DK" w:eastAsia="da-DK"/>
          <w14:ligatures w14:val="standardContextual"/>
        </w:rPr>
      </w:pPr>
      <w:hyperlink w:anchor="_Toc163051601" w:history="1">
        <w:r w:rsidR="000B0ADD" w:rsidRPr="000E056F">
          <w:rPr>
            <w:rStyle w:val="Hyperlink"/>
            <w:noProof/>
            <w:lang w:val="en-US"/>
          </w:rPr>
          <w:t>12</w:t>
        </w:r>
        <w:r w:rsidR="000B0ADD">
          <w:rPr>
            <w:rFonts w:eastAsiaTheme="minorEastAsia" w:cstheme="minorBidi"/>
            <w:caps w:val="0"/>
            <w:noProof/>
            <w:kern w:val="2"/>
            <w:sz w:val="24"/>
            <w:szCs w:val="24"/>
            <w:lang w:val="da-DK" w:eastAsia="da-DK"/>
            <w14:ligatures w14:val="standardContextual"/>
          </w:rPr>
          <w:tab/>
        </w:r>
        <w:r w:rsidR="000B0ADD" w:rsidRPr="000E056F">
          <w:rPr>
            <w:rStyle w:val="Hyperlink"/>
            <w:noProof/>
            <w:lang w:val="en-US"/>
          </w:rPr>
          <w:t>Limitation of liability</w:t>
        </w:r>
        <w:r w:rsidR="000B0ADD">
          <w:rPr>
            <w:noProof/>
            <w:webHidden/>
          </w:rPr>
          <w:tab/>
        </w:r>
        <w:r w:rsidR="000B0ADD">
          <w:rPr>
            <w:noProof/>
            <w:webHidden/>
          </w:rPr>
          <w:fldChar w:fldCharType="begin"/>
        </w:r>
        <w:r w:rsidR="000B0ADD">
          <w:rPr>
            <w:noProof/>
            <w:webHidden/>
          </w:rPr>
          <w:instrText xml:space="preserve"> PAGEREF _Toc163051601 \h </w:instrText>
        </w:r>
        <w:r w:rsidR="000B0ADD">
          <w:rPr>
            <w:noProof/>
            <w:webHidden/>
          </w:rPr>
        </w:r>
        <w:r w:rsidR="000B0ADD">
          <w:rPr>
            <w:noProof/>
            <w:webHidden/>
          </w:rPr>
          <w:fldChar w:fldCharType="separate"/>
        </w:r>
        <w:r w:rsidR="000B0ADD">
          <w:rPr>
            <w:noProof/>
            <w:webHidden/>
          </w:rPr>
          <w:t>11</w:t>
        </w:r>
        <w:r w:rsidR="000B0ADD">
          <w:rPr>
            <w:noProof/>
            <w:webHidden/>
          </w:rPr>
          <w:fldChar w:fldCharType="end"/>
        </w:r>
      </w:hyperlink>
    </w:p>
    <w:p w14:paraId="5516F82B" w14:textId="15B3ABEB" w:rsidR="000B0ADD" w:rsidRDefault="00E754D2">
      <w:pPr>
        <w:pStyle w:val="TOC1"/>
        <w:tabs>
          <w:tab w:val="left" w:pos="720"/>
          <w:tab w:val="right" w:leader="dot" w:pos="9060"/>
        </w:tabs>
        <w:rPr>
          <w:rFonts w:eastAsiaTheme="minorEastAsia" w:cstheme="minorBidi"/>
          <w:caps w:val="0"/>
          <w:noProof/>
          <w:kern w:val="2"/>
          <w:sz w:val="24"/>
          <w:szCs w:val="24"/>
          <w:lang w:val="da-DK" w:eastAsia="da-DK"/>
          <w14:ligatures w14:val="standardContextual"/>
        </w:rPr>
      </w:pPr>
      <w:hyperlink w:anchor="_Toc163051602" w:history="1">
        <w:r w:rsidR="000B0ADD" w:rsidRPr="000E056F">
          <w:rPr>
            <w:rStyle w:val="Hyperlink"/>
            <w:noProof/>
            <w:lang w:val="en-US"/>
          </w:rPr>
          <w:t>13</w:t>
        </w:r>
        <w:r w:rsidR="000B0ADD">
          <w:rPr>
            <w:rFonts w:eastAsiaTheme="minorEastAsia" w:cstheme="minorBidi"/>
            <w:caps w:val="0"/>
            <w:noProof/>
            <w:kern w:val="2"/>
            <w:sz w:val="24"/>
            <w:szCs w:val="24"/>
            <w:lang w:val="da-DK" w:eastAsia="da-DK"/>
            <w14:ligatures w14:val="standardContextual"/>
          </w:rPr>
          <w:tab/>
        </w:r>
        <w:r w:rsidR="000B0ADD" w:rsidRPr="000E056F">
          <w:rPr>
            <w:rStyle w:val="Hyperlink"/>
            <w:noProof/>
            <w:lang w:val="en-US"/>
          </w:rPr>
          <w:t>Changes to the term</w:t>
        </w:r>
        <w:r w:rsidR="000B0ADD">
          <w:rPr>
            <w:noProof/>
            <w:webHidden/>
          </w:rPr>
          <w:tab/>
        </w:r>
        <w:r w:rsidR="000B0ADD">
          <w:rPr>
            <w:noProof/>
            <w:webHidden/>
          </w:rPr>
          <w:fldChar w:fldCharType="begin"/>
        </w:r>
        <w:r w:rsidR="000B0ADD">
          <w:rPr>
            <w:noProof/>
            <w:webHidden/>
          </w:rPr>
          <w:instrText xml:space="preserve"> PAGEREF _Toc163051602 \h </w:instrText>
        </w:r>
        <w:r w:rsidR="000B0ADD">
          <w:rPr>
            <w:noProof/>
            <w:webHidden/>
          </w:rPr>
        </w:r>
        <w:r w:rsidR="000B0ADD">
          <w:rPr>
            <w:noProof/>
            <w:webHidden/>
          </w:rPr>
          <w:fldChar w:fldCharType="separate"/>
        </w:r>
        <w:r w:rsidR="000B0ADD">
          <w:rPr>
            <w:noProof/>
            <w:webHidden/>
          </w:rPr>
          <w:t>12</w:t>
        </w:r>
        <w:r w:rsidR="000B0ADD">
          <w:rPr>
            <w:noProof/>
            <w:webHidden/>
          </w:rPr>
          <w:fldChar w:fldCharType="end"/>
        </w:r>
      </w:hyperlink>
    </w:p>
    <w:p w14:paraId="6D3B7EF5" w14:textId="7DA5D101" w:rsidR="000B0ADD" w:rsidRDefault="00E754D2">
      <w:pPr>
        <w:pStyle w:val="TOC1"/>
        <w:tabs>
          <w:tab w:val="left" w:pos="720"/>
          <w:tab w:val="right" w:leader="dot" w:pos="9060"/>
        </w:tabs>
        <w:rPr>
          <w:rFonts w:eastAsiaTheme="minorEastAsia" w:cstheme="minorBidi"/>
          <w:caps w:val="0"/>
          <w:noProof/>
          <w:kern w:val="2"/>
          <w:sz w:val="24"/>
          <w:szCs w:val="24"/>
          <w:lang w:val="da-DK" w:eastAsia="da-DK"/>
          <w14:ligatures w14:val="standardContextual"/>
        </w:rPr>
      </w:pPr>
      <w:hyperlink w:anchor="_Toc163051603" w:history="1">
        <w:r w:rsidR="000B0ADD" w:rsidRPr="000E056F">
          <w:rPr>
            <w:rStyle w:val="Hyperlink"/>
            <w:noProof/>
            <w:lang w:val="en-US"/>
          </w:rPr>
          <w:t>14</w:t>
        </w:r>
        <w:r w:rsidR="000B0ADD">
          <w:rPr>
            <w:rFonts w:eastAsiaTheme="minorEastAsia" w:cstheme="minorBidi"/>
            <w:caps w:val="0"/>
            <w:noProof/>
            <w:kern w:val="2"/>
            <w:sz w:val="24"/>
            <w:szCs w:val="24"/>
            <w:lang w:val="da-DK" w:eastAsia="da-DK"/>
            <w14:ligatures w14:val="standardContextual"/>
          </w:rPr>
          <w:tab/>
        </w:r>
        <w:r w:rsidR="000B0ADD" w:rsidRPr="000E056F">
          <w:rPr>
            <w:rStyle w:val="Hyperlink"/>
            <w:noProof/>
            <w:lang w:val="en-US"/>
          </w:rPr>
          <w:t>Miscellaneous</w:t>
        </w:r>
        <w:r w:rsidR="000B0ADD">
          <w:rPr>
            <w:noProof/>
            <w:webHidden/>
          </w:rPr>
          <w:tab/>
        </w:r>
        <w:r w:rsidR="000B0ADD">
          <w:rPr>
            <w:noProof/>
            <w:webHidden/>
          </w:rPr>
          <w:fldChar w:fldCharType="begin"/>
        </w:r>
        <w:r w:rsidR="000B0ADD">
          <w:rPr>
            <w:noProof/>
            <w:webHidden/>
          </w:rPr>
          <w:instrText xml:space="preserve"> PAGEREF _Toc163051603 \h </w:instrText>
        </w:r>
        <w:r w:rsidR="000B0ADD">
          <w:rPr>
            <w:noProof/>
            <w:webHidden/>
          </w:rPr>
        </w:r>
        <w:r w:rsidR="000B0ADD">
          <w:rPr>
            <w:noProof/>
            <w:webHidden/>
          </w:rPr>
          <w:fldChar w:fldCharType="separate"/>
        </w:r>
        <w:r w:rsidR="000B0ADD">
          <w:rPr>
            <w:noProof/>
            <w:webHidden/>
          </w:rPr>
          <w:t>12</w:t>
        </w:r>
        <w:r w:rsidR="000B0ADD">
          <w:rPr>
            <w:noProof/>
            <w:webHidden/>
          </w:rPr>
          <w:fldChar w:fldCharType="end"/>
        </w:r>
      </w:hyperlink>
    </w:p>
    <w:p w14:paraId="1E826814" w14:textId="0EE6B46D" w:rsidR="000B0ADD" w:rsidRDefault="00E754D2">
      <w:pPr>
        <w:pStyle w:val="TOC1"/>
        <w:tabs>
          <w:tab w:val="left" w:pos="720"/>
          <w:tab w:val="right" w:leader="dot" w:pos="9060"/>
        </w:tabs>
        <w:rPr>
          <w:rFonts w:eastAsiaTheme="minorEastAsia" w:cstheme="minorBidi"/>
          <w:caps w:val="0"/>
          <w:noProof/>
          <w:kern w:val="2"/>
          <w:sz w:val="24"/>
          <w:szCs w:val="24"/>
          <w:lang w:val="da-DK" w:eastAsia="da-DK"/>
          <w14:ligatures w14:val="standardContextual"/>
        </w:rPr>
      </w:pPr>
      <w:hyperlink w:anchor="_Toc163051604" w:history="1">
        <w:r w:rsidR="000B0ADD" w:rsidRPr="000E056F">
          <w:rPr>
            <w:rStyle w:val="Hyperlink"/>
            <w:noProof/>
            <w:lang w:val="en-US"/>
          </w:rPr>
          <w:t>15</w:t>
        </w:r>
        <w:r w:rsidR="000B0ADD">
          <w:rPr>
            <w:rFonts w:eastAsiaTheme="minorEastAsia" w:cstheme="minorBidi"/>
            <w:caps w:val="0"/>
            <w:noProof/>
            <w:kern w:val="2"/>
            <w:sz w:val="24"/>
            <w:szCs w:val="24"/>
            <w:lang w:val="da-DK" w:eastAsia="da-DK"/>
            <w14:ligatures w14:val="standardContextual"/>
          </w:rPr>
          <w:tab/>
        </w:r>
        <w:r w:rsidR="000B0ADD" w:rsidRPr="000E056F">
          <w:rPr>
            <w:rStyle w:val="Hyperlink"/>
            <w:noProof/>
            <w:lang w:val="en-US"/>
          </w:rPr>
          <w:t>Governing law and disputes</w:t>
        </w:r>
        <w:r w:rsidR="000B0ADD">
          <w:rPr>
            <w:noProof/>
            <w:webHidden/>
          </w:rPr>
          <w:tab/>
        </w:r>
        <w:r w:rsidR="000B0ADD">
          <w:rPr>
            <w:noProof/>
            <w:webHidden/>
          </w:rPr>
          <w:fldChar w:fldCharType="begin"/>
        </w:r>
        <w:r w:rsidR="000B0ADD">
          <w:rPr>
            <w:noProof/>
            <w:webHidden/>
          </w:rPr>
          <w:instrText xml:space="preserve"> PAGEREF _Toc163051604 \h </w:instrText>
        </w:r>
        <w:r w:rsidR="000B0ADD">
          <w:rPr>
            <w:noProof/>
            <w:webHidden/>
          </w:rPr>
        </w:r>
        <w:r w:rsidR="000B0ADD">
          <w:rPr>
            <w:noProof/>
            <w:webHidden/>
          </w:rPr>
          <w:fldChar w:fldCharType="separate"/>
        </w:r>
        <w:r w:rsidR="000B0ADD">
          <w:rPr>
            <w:noProof/>
            <w:webHidden/>
          </w:rPr>
          <w:t>12</w:t>
        </w:r>
        <w:r w:rsidR="000B0ADD">
          <w:rPr>
            <w:noProof/>
            <w:webHidden/>
          </w:rPr>
          <w:fldChar w:fldCharType="end"/>
        </w:r>
      </w:hyperlink>
    </w:p>
    <w:p w14:paraId="35C71EF4" w14:textId="0BDF9079" w:rsidR="0025112F" w:rsidRDefault="009F4E58" w:rsidP="00E84826">
      <w:pPr>
        <w:keepNext/>
        <w:keepLines/>
        <w:widowControl w:val="0"/>
        <w:spacing w:line="240" w:lineRule="auto"/>
        <w:jc w:val="both"/>
      </w:pPr>
      <w:r>
        <w:fldChar w:fldCharType="end"/>
      </w:r>
    </w:p>
    <w:p w14:paraId="0A7D96A4" w14:textId="5E564BBF" w:rsidR="009C1333" w:rsidRDefault="00C137FC" w:rsidP="00E84826">
      <w:pPr>
        <w:keepNext/>
        <w:keepLines/>
        <w:widowControl w:val="0"/>
        <w:numPr>
          <w:ilvl w:val="0"/>
          <w:numId w:val="0"/>
        </w:numPr>
        <w:spacing w:line="240" w:lineRule="auto"/>
        <w:jc w:val="both"/>
      </w:pPr>
      <w:r>
        <w:br w:type="page"/>
      </w:r>
    </w:p>
    <w:p w14:paraId="6BC928D4" w14:textId="2FF28B42" w:rsidR="008F483D" w:rsidRDefault="008F483D" w:rsidP="00236643">
      <w:pPr>
        <w:keepNext/>
        <w:keepLines/>
        <w:widowControl w:val="0"/>
        <w:jc w:val="both"/>
      </w:pPr>
      <w:r>
        <w:lastRenderedPageBreak/>
        <w:t>BeCause ApS CVR</w:t>
      </w:r>
      <w:r w:rsidR="00C12C09">
        <w:t xml:space="preserve"> </w:t>
      </w:r>
      <w:r>
        <w:t>n</w:t>
      </w:r>
      <w:r w:rsidR="00C12C09">
        <w:t>.</w:t>
      </w:r>
      <w:r>
        <w:t xml:space="preserve"> 39745267 (“</w:t>
      </w:r>
      <w:r w:rsidRPr="00C12C09">
        <w:rPr>
          <w:b/>
          <w:bCs/>
        </w:rPr>
        <w:t>BeCause</w:t>
      </w:r>
      <w:r>
        <w:t xml:space="preserve">”), is </w:t>
      </w:r>
      <w:r w:rsidR="00C12C09">
        <w:t>excited</w:t>
      </w:r>
      <w:r>
        <w:t xml:space="preserve"> that you want to use our </w:t>
      </w:r>
      <w:r w:rsidR="00292DC0">
        <w:t>Services</w:t>
      </w:r>
      <w:r>
        <w:t>. By using our Service</w:t>
      </w:r>
      <w:r w:rsidR="00292DC0">
        <w:t>s</w:t>
      </w:r>
      <w:r>
        <w:t xml:space="preserve">, you will </w:t>
      </w:r>
      <w:r w:rsidR="00A87197">
        <w:t xml:space="preserve">take part in </w:t>
      </w:r>
      <w:r>
        <w:t>changing the world! However, before using the Service, you must accept our Terms and Conditions (the “</w:t>
      </w:r>
      <w:r w:rsidRPr="00C12C09">
        <w:rPr>
          <w:b/>
          <w:bCs/>
        </w:rPr>
        <w:t>Terms</w:t>
      </w:r>
      <w:r>
        <w:t>”) below.</w:t>
      </w:r>
      <w:r w:rsidR="00C12C09">
        <w:t xml:space="preserve"> The </w:t>
      </w:r>
      <w:r w:rsidR="00143BB7">
        <w:t>Terms</w:t>
      </w:r>
      <w:r w:rsidR="00C12C09" w:rsidRPr="002131F6">
        <w:t xml:space="preserve"> govern </w:t>
      </w:r>
      <w:r w:rsidR="00E9088F">
        <w:t>your</w:t>
      </w:r>
      <w:r w:rsidR="00C12C09" w:rsidRPr="002131F6">
        <w:t xml:space="preserve"> access to, and use of, </w:t>
      </w:r>
      <w:r w:rsidR="00E9088F">
        <w:t>our</w:t>
      </w:r>
      <w:r w:rsidR="00C12C09" w:rsidRPr="002131F6">
        <w:t xml:space="preserve"> </w:t>
      </w:r>
      <w:r w:rsidR="00E9088F">
        <w:t>S</w:t>
      </w:r>
      <w:r w:rsidR="00C12C09" w:rsidRPr="002131F6">
        <w:t xml:space="preserve">ervices as well as our web-based application(s), our website(s), any software, programs, documentation, tools, hardware, internet-based services, components, and any updates (including software maintenance, service information, help content, bug fixes or maintenance releases) provided to you by </w:t>
      </w:r>
      <w:r w:rsidR="001B2986">
        <w:t>BeCause</w:t>
      </w:r>
      <w:r w:rsidR="00C12C09" w:rsidRPr="002131F6">
        <w:t>, directly or indirectly, through our mobile application, our website, or any other online services we provide (collectively, the “</w:t>
      </w:r>
      <w:r w:rsidR="00C12C09" w:rsidRPr="008D5324">
        <w:rPr>
          <w:b/>
          <w:bCs/>
        </w:rPr>
        <w:t>Service</w:t>
      </w:r>
      <w:r w:rsidR="00C12C09" w:rsidRPr="002131F6">
        <w:t>”).</w:t>
      </w:r>
    </w:p>
    <w:p w14:paraId="79726481" w14:textId="13F99A99" w:rsidR="008F483D" w:rsidRDefault="008F483D" w:rsidP="00236643">
      <w:pPr>
        <w:keepNext/>
        <w:keepLines/>
        <w:widowControl w:val="0"/>
      </w:pPr>
      <w:r>
        <w:t xml:space="preserve">If you have any questions, do not hesitate to contact us at </w:t>
      </w:r>
      <w:hyperlink r:id="rId15" w:history="1">
        <w:r w:rsidR="00C12C09" w:rsidRPr="0029077A">
          <w:rPr>
            <w:rStyle w:val="Hyperlink"/>
          </w:rPr>
          <w:t>hello@because.eco</w:t>
        </w:r>
      </w:hyperlink>
      <w:r>
        <w:t>.</w:t>
      </w:r>
    </w:p>
    <w:p w14:paraId="722156BC" w14:textId="68F095A6" w:rsidR="00292DC0" w:rsidRDefault="00292DC0" w:rsidP="00236643">
      <w:pPr>
        <w:keepNext/>
        <w:keepLines/>
        <w:widowControl w:val="0"/>
        <w:jc w:val="both"/>
      </w:pPr>
      <w:r w:rsidRPr="00154F8E">
        <w:t xml:space="preserve">In addition, our Privacy Policy is set forth </w:t>
      </w:r>
      <w:r>
        <w:t>on www.because.</w:t>
      </w:r>
      <w:r w:rsidR="0027259A">
        <w:t>eco</w:t>
      </w:r>
      <w:r w:rsidRPr="00154F8E">
        <w:t xml:space="preserve"> and is incorporated into these Terms in its entirety. We encourage you to read these Terms carefully and use them to make informed decisions.</w:t>
      </w:r>
    </w:p>
    <w:p w14:paraId="0F324F13" w14:textId="3E68FF02" w:rsidR="00F105CD" w:rsidRPr="009B1287" w:rsidRDefault="007734AF" w:rsidP="00236643">
      <w:pPr>
        <w:keepNext/>
        <w:keepLines/>
        <w:widowControl w:val="0"/>
        <w:jc w:val="both"/>
      </w:pPr>
      <w:r>
        <w:t xml:space="preserve">The </w:t>
      </w:r>
      <w:r w:rsidR="003E0B04">
        <w:t>Customer</w:t>
      </w:r>
      <w:r>
        <w:t xml:space="preserve"> and BeCause shall collectively be referred to as “</w:t>
      </w:r>
      <w:r w:rsidRPr="00CD7114">
        <w:rPr>
          <w:b/>
          <w:bCs/>
        </w:rPr>
        <w:t>Parties</w:t>
      </w:r>
      <w:r>
        <w:t>” and individually as “</w:t>
      </w:r>
      <w:r w:rsidRPr="00CD7114">
        <w:rPr>
          <w:b/>
          <w:bCs/>
        </w:rPr>
        <w:t>Party</w:t>
      </w:r>
      <w:r>
        <w:t>”.</w:t>
      </w:r>
    </w:p>
    <w:p w14:paraId="6E11D2F1" w14:textId="2F4BD02A" w:rsidR="00C137FC" w:rsidRDefault="00DB055C" w:rsidP="00236643">
      <w:pPr>
        <w:pStyle w:val="Heading1"/>
        <w:widowControl w:val="0"/>
        <w:spacing w:line="240" w:lineRule="auto"/>
        <w:jc w:val="both"/>
      </w:pPr>
      <w:bookmarkStart w:id="0" w:name="_Toc163051590"/>
      <w:r>
        <w:t>RECITALS</w:t>
      </w:r>
      <w:bookmarkEnd w:id="0"/>
    </w:p>
    <w:p w14:paraId="3382D57B" w14:textId="3FAE91B9" w:rsidR="005A7E2F" w:rsidRDefault="005A7E2F" w:rsidP="00236643">
      <w:pPr>
        <w:pStyle w:val="Heading2"/>
        <w:widowControl w:val="0"/>
        <w:spacing w:line="240" w:lineRule="auto"/>
      </w:pPr>
      <w:r>
        <w:t xml:space="preserve">The </w:t>
      </w:r>
      <w:r w:rsidR="009904FD">
        <w:t>Customer</w:t>
      </w:r>
      <w:r>
        <w:t xml:space="preserve"> is looking to </w:t>
      </w:r>
      <w:r w:rsidR="0006680D">
        <w:t xml:space="preserve">register a designated </w:t>
      </w:r>
      <w:r w:rsidR="009904FD">
        <w:t>U</w:t>
      </w:r>
      <w:r w:rsidR="0006680D">
        <w:t xml:space="preserve">ser </w:t>
      </w:r>
      <w:r w:rsidR="009904FD">
        <w:t>A</w:t>
      </w:r>
      <w:r w:rsidR="0006680D">
        <w:t xml:space="preserve">ccount on the </w:t>
      </w:r>
      <w:r w:rsidR="002D6662">
        <w:t>BeCause</w:t>
      </w:r>
      <w:r w:rsidR="0006680D">
        <w:t xml:space="preserve"> </w:t>
      </w:r>
      <w:r w:rsidR="009904FD">
        <w:t>Site</w:t>
      </w:r>
      <w:r w:rsidR="00444776">
        <w:t xml:space="preserve">, allowing a </w:t>
      </w:r>
      <w:r w:rsidR="003E0B04">
        <w:t>Customer</w:t>
      </w:r>
      <w:r w:rsidR="00444776">
        <w:t xml:space="preserve"> to access and use the Service</w:t>
      </w:r>
      <w:r w:rsidR="00C15619">
        <w:t>.</w:t>
      </w:r>
    </w:p>
    <w:p w14:paraId="1AFCC1B3" w14:textId="1F821602" w:rsidR="006F18ED" w:rsidRDefault="006F18ED" w:rsidP="00236643">
      <w:pPr>
        <w:pStyle w:val="Heading2"/>
        <w:widowControl w:val="0"/>
      </w:pPr>
      <w:r w:rsidRPr="00154F8E">
        <w:t>The Service are provided solely for use by you, and your use of the Services is expressly conditioned on your consent to, and compliance with these Terms. By accessing or using our Service, you agree to be bound by these Terms. If you do not agree to any of the provisions of these Terms you should immediately stop using the Service.</w:t>
      </w:r>
    </w:p>
    <w:p w14:paraId="434290C8" w14:textId="77777777" w:rsidR="00205F4C" w:rsidRPr="002F38DF" w:rsidRDefault="00205F4C" w:rsidP="00236643">
      <w:pPr>
        <w:pStyle w:val="Heading1"/>
        <w:widowControl w:val="0"/>
        <w:jc w:val="both"/>
        <w:rPr>
          <w:lang w:val="en-US"/>
        </w:rPr>
      </w:pPr>
      <w:bookmarkStart w:id="1" w:name="_Toc163051591"/>
      <w:r w:rsidRPr="002F38DF">
        <w:rPr>
          <w:lang w:val="en-US"/>
        </w:rPr>
        <w:t>DEFINITIONS</w:t>
      </w:r>
      <w:bookmarkEnd w:id="1"/>
    </w:p>
    <w:p w14:paraId="6BB91B60" w14:textId="2115CCC9" w:rsidR="00205F4C" w:rsidRDefault="00205F4C" w:rsidP="00236643">
      <w:pPr>
        <w:pStyle w:val="Heading2"/>
        <w:widowControl w:val="0"/>
        <w:rPr>
          <w:lang w:val="en-US"/>
        </w:rPr>
      </w:pPr>
      <w:r w:rsidRPr="002F38DF">
        <w:rPr>
          <w:lang w:val="en-US"/>
        </w:rPr>
        <w:t>The following section presents disambiguation of words that are used throughout the Agreement.</w:t>
      </w:r>
    </w:p>
    <w:p w14:paraId="31A5EFE9" w14:textId="77777777" w:rsidR="009E6477" w:rsidRPr="009E6477" w:rsidRDefault="009E6477" w:rsidP="00236643">
      <w:pPr>
        <w:pStyle w:val="Heading3"/>
        <w:widowControl w:val="0"/>
        <w:rPr>
          <w:lang w:val="en-US"/>
        </w:rPr>
      </w:pPr>
      <w:r w:rsidRPr="009E6477">
        <w:rPr>
          <w:lang w:val="en-US"/>
        </w:rPr>
        <w:t>“</w:t>
      </w:r>
      <w:r w:rsidRPr="002D6662">
        <w:rPr>
          <w:b/>
          <w:bCs/>
          <w:lang w:val="en-US"/>
        </w:rPr>
        <w:t>Company</w:t>
      </w:r>
      <w:r w:rsidRPr="009E6477">
        <w:rPr>
          <w:lang w:val="en-US"/>
        </w:rPr>
        <w:t>” means a Customer or a Provider.</w:t>
      </w:r>
    </w:p>
    <w:p w14:paraId="45F17F82" w14:textId="0A5C9DF2" w:rsidR="009E6477" w:rsidRPr="009E6477" w:rsidRDefault="009E6477" w:rsidP="00236643">
      <w:pPr>
        <w:pStyle w:val="Heading3"/>
        <w:widowControl w:val="0"/>
        <w:rPr>
          <w:lang w:val="en-US"/>
        </w:rPr>
      </w:pPr>
      <w:r w:rsidRPr="009E6477">
        <w:rPr>
          <w:lang w:val="en-US"/>
        </w:rPr>
        <w:t>“</w:t>
      </w:r>
      <w:r w:rsidRPr="002D6662">
        <w:rPr>
          <w:b/>
          <w:bCs/>
          <w:lang w:val="en-US"/>
        </w:rPr>
        <w:t>Customer</w:t>
      </w:r>
      <w:r w:rsidRPr="009E6477">
        <w:rPr>
          <w:lang w:val="en-US"/>
        </w:rPr>
        <w:t xml:space="preserve">” means a </w:t>
      </w:r>
      <w:r w:rsidR="00524252">
        <w:rPr>
          <w:lang w:val="en-US"/>
        </w:rPr>
        <w:t>Premium Tier Customer</w:t>
      </w:r>
      <w:r w:rsidRPr="009E6477">
        <w:rPr>
          <w:lang w:val="en-US"/>
        </w:rPr>
        <w:t xml:space="preserve"> or a Free Tier Customer (as applicable).</w:t>
      </w:r>
    </w:p>
    <w:p w14:paraId="7E0DD022" w14:textId="00557FE2" w:rsidR="009E6477" w:rsidRDefault="009E6477" w:rsidP="00236643">
      <w:pPr>
        <w:pStyle w:val="Heading3"/>
        <w:widowControl w:val="0"/>
        <w:rPr>
          <w:lang w:val="en-US"/>
        </w:rPr>
      </w:pPr>
      <w:r w:rsidRPr="009E6477">
        <w:rPr>
          <w:lang w:val="en-US"/>
        </w:rPr>
        <w:t>“</w:t>
      </w:r>
      <w:r w:rsidRPr="002D6662">
        <w:rPr>
          <w:b/>
          <w:bCs/>
          <w:lang w:val="en-US"/>
        </w:rPr>
        <w:t>Data</w:t>
      </w:r>
      <w:r w:rsidRPr="009E6477">
        <w:rPr>
          <w:lang w:val="en-US"/>
        </w:rPr>
        <w:t>” means all texts, statistics, graphics, pictures, and all other information that a User or a Company upload or publishes via the Service for the purpose of sharing it with other user</w:t>
      </w:r>
      <w:r w:rsidR="00BE3F32">
        <w:rPr>
          <w:lang w:val="en-US"/>
        </w:rPr>
        <w:t>(</w:t>
      </w:r>
      <w:r w:rsidRPr="009E6477">
        <w:rPr>
          <w:lang w:val="en-US"/>
        </w:rPr>
        <w:t>s</w:t>
      </w:r>
      <w:r w:rsidR="00BE3F32">
        <w:rPr>
          <w:lang w:val="en-US"/>
        </w:rPr>
        <w:t>)</w:t>
      </w:r>
      <w:r w:rsidRPr="009E6477">
        <w:rPr>
          <w:lang w:val="en-US"/>
        </w:rPr>
        <w:t xml:space="preserve"> of the Service.</w:t>
      </w:r>
    </w:p>
    <w:p w14:paraId="4390B4AA" w14:textId="54B0966E" w:rsidR="005D67E8" w:rsidRPr="00B052E1" w:rsidRDefault="00B052E1" w:rsidP="00236643">
      <w:pPr>
        <w:pStyle w:val="Heading3"/>
        <w:widowControl w:val="0"/>
        <w:rPr>
          <w:lang w:val="en-US"/>
        </w:rPr>
      </w:pPr>
      <w:r>
        <w:lastRenderedPageBreak/>
        <w:t>"</w:t>
      </w:r>
      <w:r w:rsidRPr="00B052E1">
        <w:rPr>
          <w:b/>
          <w:bCs/>
        </w:rPr>
        <w:t>De-</w:t>
      </w:r>
      <w:r w:rsidR="0027205B">
        <w:rPr>
          <w:b/>
          <w:bCs/>
        </w:rPr>
        <w:t>i</w:t>
      </w:r>
      <w:r w:rsidRPr="00B052E1">
        <w:rPr>
          <w:b/>
          <w:bCs/>
        </w:rPr>
        <w:t>dentified Data</w:t>
      </w:r>
      <w:r>
        <w:t>" is data that has been processed to remove or alter personally identifiable elements, ensuring it cannot be linked to any specific legal entity, property, platform, Customer, service provider of the Customer or User.</w:t>
      </w:r>
    </w:p>
    <w:p w14:paraId="72F6A8DA" w14:textId="4F5C6F31" w:rsidR="009E6477" w:rsidRPr="009E6477" w:rsidRDefault="009E6477" w:rsidP="00236643">
      <w:pPr>
        <w:pStyle w:val="Heading3"/>
        <w:widowControl w:val="0"/>
        <w:rPr>
          <w:lang w:val="en-US"/>
        </w:rPr>
      </w:pPr>
      <w:r w:rsidRPr="009E6477">
        <w:rPr>
          <w:lang w:val="en-US"/>
        </w:rPr>
        <w:t>“</w:t>
      </w:r>
      <w:r w:rsidRPr="002D6662">
        <w:rPr>
          <w:b/>
          <w:bCs/>
          <w:lang w:val="en-US"/>
        </w:rPr>
        <w:t>Free Tier Customer</w:t>
      </w:r>
      <w:r w:rsidRPr="009E6477">
        <w:rPr>
          <w:lang w:val="en-US"/>
        </w:rPr>
        <w:t xml:space="preserve">” means an organization that </w:t>
      </w:r>
      <w:proofErr w:type="gramStart"/>
      <w:r w:rsidRPr="009E6477">
        <w:rPr>
          <w:lang w:val="en-US"/>
        </w:rPr>
        <w:t>choses</w:t>
      </w:r>
      <w:proofErr w:type="gramEnd"/>
      <w:r w:rsidRPr="009E6477">
        <w:rPr>
          <w:lang w:val="en-US"/>
        </w:rPr>
        <w:t xml:space="preserve"> to benefit from any BeCause</w:t>
      </w:r>
      <w:r w:rsidR="00643C03">
        <w:rPr>
          <w:lang w:val="en-US"/>
        </w:rPr>
        <w:t xml:space="preserve"> Services</w:t>
      </w:r>
      <w:r w:rsidRPr="009E6477">
        <w:rPr>
          <w:lang w:val="en-US"/>
        </w:rPr>
        <w:t xml:space="preserve"> available</w:t>
      </w:r>
      <w:r w:rsidR="000F382E">
        <w:rPr>
          <w:lang w:val="en-US"/>
        </w:rPr>
        <w:t xml:space="preserve"> for free</w:t>
      </w:r>
      <w:r w:rsidRPr="009E6477">
        <w:rPr>
          <w:lang w:val="en-US"/>
        </w:rPr>
        <w:t xml:space="preserve"> from time to time </w:t>
      </w:r>
      <w:r w:rsidR="000F382E">
        <w:rPr>
          <w:lang w:val="en-US"/>
        </w:rPr>
        <w:t xml:space="preserve">allowing to </w:t>
      </w:r>
      <w:proofErr w:type="gramStart"/>
      <w:r w:rsidRPr="009E6477">
        <w:rPr>
          <w:lang w:val="en-US"/>
        </w:rPr>
        <w:t>enter into</w:t>
      </w:r>
      <w:proofErr w:type="gramEnd"/>
      <w:r w:rsidRPr="009E6477">
        <w:rPr>
          <w:lang w:val="en-US"/>
        </w:rPr>
        <w:t xml:space="preserve"> and access certain sustainability data in the Service.</w:t>
      </w:r>
    </w:p>
    <w:p w14:paraId="7BB8A0D0" w14:textId="77777777" w:rsidR="009E6477" w:rsidRPr="009E6477" w:rsidRDefault="009E6477" w:rsidP="00236643">
      <w:pPr>
        <w:pStyle w:val="Heading3"/>
        <w:widowControl w:val="0"/>
        <w:rPr>
          <w:lang w:val="en-US"/>
        </w:rPr>
      </w:pPr>
      <w:r w:rsidRPr="009E6477">
        <w:rPr>
          <w:lang w:val="en-US"/>
        </w:rPr>
        <w:t>“</w:t>
      </w:r>
      <w:r w:rsidRPr="002D6662">
        <w:rPr>
          <w:b/>
          <w:bCs/>
          <w:lang w:val="en-US"/>
        </w:rPr>
        <w:t>Free Tier User</w:t>
      </w:r>
      <w:r w:rsidRPr="009E6477">
        <w:rPr>
          <w:lang w:val="en-US"/>
        </w:rPr>
        <w:t>” if you are accessing the Service on behalf of a Free Tier Company.</w:t>
      </w:r>
    </w:p>
    <w:p w14:paraId="59320105" w14:textId="153C8750" w:rsidR="009E6477" w:rsidRDefault="009E6477" w:rsidP="00236643">
      <w:pPr>
        <w:pStyle w:val="Heading3"/>
        <w:widowControl w:val="0"/>
        <w:rPr>
          <w:lang w:val="en-US"/>
        </w:rPr>
      </w:pPr>
      <w:r w:rsidRPr="009E6477">
        <w:rPr>
          <w:lang w:val="en-US"/>
        </w:rPr>
        <w:t>“</w:t>
      </w:r>
      <w:r w:rsidRPr="002D6662">
        <w:rPr>
          <w:b/>
          <w:bCs/>
          <w:lang w:val="en-US"/>
        </w:rPr>
        <w:t>Party</w:t>
      </w:r>
      <w:r w:rsidRPr="009E6477">
        <w:rPr>
          <w:lang w:val="en-US"/>
        </w:rPr>
        <w:t xml:space="preserve">” means either of </w:t>
      </w:r>
      <w:r w:rsidR="002D6662">
        <w:rPr>
          <w:lang w:val="en-US"/>
        </w:rPr>
        <w:t>BeCause</w:t>
      </w:r>
      <w:r w:rsidRPr="009E6477">
        <w:rPr>
          <w:lang w:val="en-US"/>
        </w:rPr>
        <w:t xml:space="preserve"> </w:t>
      </w:r>
      <w:proofErr w:type="spellStart"/>
      <w:r w:rsidRPr="009E6477">
        <w:rPr>
          <w:lang w:val="en-US"/>
        </w:rPr>
        <w:t>or</w:t>
      </w:r>
      <w:proofErr w:type="spellEnd"/>
      <w:r w:rsidRPr="009E6477">
        <w:rPr>
          <w:lang w:val="en-US"/>
        </w:rPr>
        <w:t xml:space="preserve"> the </w:t>
      </w:r>
      <w:r w:rsidR="009B1287">
        <w:rPr>
          <w:lang w:val="en-US"/>
        </w:rPr>
        <w:t>Customer</w:t>
      </w:r>
      <w:r w:rsidRPr="009E6477">
        <w:rPr>
          <w:lang w:val="en-US"/>
        </w:rPr>
        <w:t xml:space="preserve">, as applicable and “Parties” means </w:t>
      </w:r>
      <w:r w:rsidR="002D6662">
        <w:rPr>
          <w:lang w:val="en-US"/>
        </w:rPr>
        <w:t>BeCause</w:t>
      </w:r>
      <w:r w:rsidRPr="009E6477">
        <w:rPr>
          <w:lang w:val="en-US"/>
        </w:rPr>
        <w:t xml:space="preserve"> and the </w:t>
      </w:r>
      <w:r w:rsidR="009B1287">
        <w:rPr>
          <w:lang w:val="en-US"/>
        </w:rPr>
        <w:t>Customer</w:t>
      </w:r>
      <w:r w:rsidRPr="009E6477">
        <w:rPr>
          <w:lang w:val="en-US"/>
        </w:rPr>
        <w:t>, collectively.</w:t>
      </w:r>
    </w:p>
    <w:p w14:paraId="37837684" w14:textId="60FBB091" w:rsidR="00524252" w:rsidRDefault="00524252" w:rsidP="00236643">
      <w:pPr>
        <w:pStyle w:val="Heading3"/>
        <w:widowControl w:val="0"/>
        <w:rPr>
          <w:lang w:val="en-US"/>
        </w:rPr>
      </w:pPr>
      <w:r>
        <w:rPr>
          <w:lang w:val="en-US"/>
        </w:rPr>
        <w:t>“</w:t>
      </w:r>
      <w:r w:rsidRPr="000578DC">
        <w:rPr>
          <w:b/>
          <w:bCs/>
          <w:lang w:val="en-US"/>
        </w:rPr>
        <w:t>Premium Tier Customer</w:t>
      </w:r>
      <w:r>
        <w:rPr>
          <w:lang w:val="en-US"/>
        </w:rPr>
        <w:t xml:space="preserve">” </w:t>
      </w:r>
      <w:r w:rsidRPr="009E6477">
        <w:rPr>
          <w:lang w:val="en-US"/>
        </w:rPr>
        <w:t>means an organization that has entered into a separate Service Agreement with BeCause providing additional and enhanced access to the Service.</w:t>
      </w:r>
    </w:p>
    <w:p w14:paraId="60F3DD18" w14:textId="6F79F845" w:rsidR="00242559" w:rsidRDefault="00242559" w:rsidP="00236643">
      <w:pPr>
        <w:pStyle w:val="Heading3"/>
        <w:widowControl w:val="0"/>
        <w:rPr>
          <w:lang w:val="en-US"/>
        </w:rPr>
      </w:pPr>
      <w:r w:rsidRPr="009E6477">
        <w:rPr>
          <w:lang w:val="en-US"/>
        </w:rPr>
        <w:t>“</w:t>
      </w:r>
      <w:r>
        <w:rPr>
          <w:b/>
          <w:bCs/>
          <w:lang w:val="en-US"/>
        </w:rPr>
        <w:t>Premium Tier</w:t>
      </w:r>
      <w:r w:rsidRPr="002D6662">
        <w:rPr>
          <w:b/>
          <w:bCs/>
          <w:lang w:val="en-US"/>
        </w:rPr>
        <w:t xml:space="preserve"> User</w:t>
      </w:r>
      <w:r w:rsidRPr="009E6477">
        <w:rPr>
          <w:lang w:val="en-US"/>
        </w:rPr>
        <w:t xml:space="preserve">” if you are designated as a User of the Service on behalf of a </w:t>
      </w:r>
      <w:r>
        <w:rPr>
          <w:lang w:val="en-US"/>
        </w:rPr>
        <w:t>Premium Tier</w:t>
      </w:r>
      <w:r w:rsidRPr="009E6477">
        <w:rPr>
          <w:lang w:val="en-US"/>
        </w:rPr>
        <w:t xml:space="preserve"> </w:t>
      </w:r>
      <w:r w:rsidR="00826EFD">
        <w:rPr>
          <w:lang w:val="en-US"/>
        </w:rPr>
        <w:t>Customer</w:t>
      </w:r>
      <w:r w:rsidRPr="009E6477">
        <w:rPr>
          <w:lang w:val="en-US"/>
        </w:rPr>
        <w:t>.</w:t>
      </w:r>
    </w:p>
    <w:p w14:paraId="64842953" w14:textId="22338E3F" w:rsidR="00570589" w:rsidRPr="00570589" w:rsidRDefault="006E275E" w:rsidP="00236643">
      <w:pPr>
        <w:pStyle w:val="Heading3"/>
        <w:widowControl w:val="0"/>
        <w:rPr>
          <w:lang w:val="en-US"/>
        </w:rPr>
      </w:pPr>
      <w:r>
        <w:rPr>
          <w:b/>
          <w:bCs/>
        </w:rPr>
        <w:t>“</w:t>
      </w:r>
      <w:r w:rsidR="00570589" w:rsidRPr="00A33037">
        <w:rPr>
          <w:b/>
          <w:bCs/>
        </w:rPr>
        <w:t>Properties</w:t>
      </w:r>
      <w:r w:rsidR="00570589">
        <w:t xml:space="preserve">” means </w:t>
      </w:r>
      <w:r w:rsidR="00570589" w:rsidRPr="00CE5499">
        <w:t xml:space="preserve">the brand sites, locations, or potentially other organizational units - including but not limited to hotels, attractions, </w:t>
      </w:r>
      <w:r w:rsidR="00570589">
        <w:t xml:space="preserve">restaurants, </w:t>
      </w:r>
      <w:r w:rsidR="00570589" w:rsidRPr="00CE5499">
        <w:t>and tours</w:t>
      </w:r>
      <w:r w:rsidR="00DF4A17">
        <w:t>.</w:t>
      </w:r>
    </w:p>
    <w:p w14:paraId="6E5E0424" w14:textId="77777777" w:rsidR="009E6477" w:rsidRPr="009E6477" w:rsidRDefault="009E6477" w:rsidP="00236643">
      <w:pPr>
        <w:pStyle w:val="Heading3"/>
        <w:widowControl w:val="0"/>
        <w:rPr>
          <w:lang w:val="en-US"/>
        </w:rPr>
      </w:pPr>
      <w:r w:rsidRPr="009E6477">
        <w:rPr>
          <w:lang w:val="en-US"/>
        </w:rPr>
        <w:t>“</w:t>
      </w:r>
      <w:r w:rsidRPr="002D6662">
        <w:rPr>
          <w:b/>
          <w:bCs/>
          <w:lang w:val="en-US"/>
        </w:rPr>
        <w:t>Provider</w:t>
      </w:r>
      <w:r w:rsidRPr="009E6477">
        <w:rPr>
          <w:lang w:val="en-US"/>
        </w:rPr>
        <w:t>” means an organization that enters sustainability data into in the Service.</w:t>
      </w:r>
    </w:p>
    <w:p w14:paraId="27D1C56D" w14:textId="77777777" w:rsidR="009E6477" w:rsidRPr="009E6477" w:rsidRDefault="009E6477" w:rsidP="00236643">
      <w:pPr>
        <w:pStyle w:val="Heading3"/>
        <w:widowControl w:val="0"/>
        <w:rPr>
          <w:lang w:val="en-US"/>
        </w:rPr>
      </w:pPr>
      <w:r w:rsidRPr="009E6477">
        <w:rPr>
          <w:lang w:val="en-US"/>
        </w:rPr>
        <w:t>“</w:t>
      </w:r>
      <w:r w:rsidRPr="002D6662">
        <w:rPr>
          <w:b/>
          <w:bCs/>
          <w:lang w:val="en-US"/>
        </w:rPr>
        <w:t>Provider User</w:t>
      </w:r>
      <w:r w:rsidRPr="009E6477">
        <w:rPr>
          <w:lang w:val="en-US"/>
        </w:rPr>
        <w:t>” if you are accessing the Service on behalf of a Provider.</w:t>
      </w:r>
    </w:p>
    <w:p w14:paraId="358FB340" w14:textId="77777777" w:rsidR="009E6477" w:rsidRPr="009E6477" w:rsidRDefault="009E6477" w:rsidP="00236643">
      <w:pPr>
        <w:pStyle w:val="Heading3"/>
        <w:widowControl w:val="0"/>
        <w:rPr>
          <w:lang w:val="en-US"/>
        </w:rPr>
      </w:pPr>
      <w:r w:rsidRPr="009E6477">
        <w:rPr>
          <w:lang w:val="en-US"/>
        </w:rPr>
        <w:t>“</w:t>
      </w:r>
      <w:r w:rsidRPr="002D6662">
        <w:rPr>
          <w:b/>
          <w:bCs/>
          <w:lang w:val="en-US"/>
        </w:rPr>
        <w:t>Publisher</w:t>
      </w:r>
      <w:r w:rsidRPr="009E6477">
        <w:rPr>
          <w:lang w:val="en-US"/>
        </w:rPr>
        <w:t>” means any publisher or owner of guidelines, frameworks or standards that may be made available via the Service.</w:t>
      </w:r>
    </w:p>
    <w:p w14:paraId="64DC711E" w14:textId="77777777" w:rsidR="009E6477" w:rsidRPr="009E6477" w:rsidRDefault="009E6477" w:rsidP="00236643">
      <w:pPr>
        <w:pStyle w:val="Heading3"/>
        <w:widowControl w:val="0"/>
        <w:rPr>
          <w:lang w:val="en-US"/>
        </w:rPr>
      </w:pPr>
      <w:r w:rsidRPr="009E6477">
        <w:rPr>
          <w:lang w:val="en-US"/>
        </w:rPr>
        <w:t>“</w:t>
      </w:r>
      <w:r w:rsidRPr="002D6662">
        <w:rPr>
          <w:b/>
          <w:bCs/>
          <w:lang w:val="en-US"/>
        </w:rPr>
        <w:t>Representatives</w:t>
      </w:r>
      <w:r w:rsidRPr="009E6477">
        <w:rPr>
          <w:lang w:val="en-US"/>
        </w:rPr>
        <w:t xml:space="preserve">” means, with respect to any party, an individual or business entity that acts as agent of such party and has his or her formal authorization to do so. Parties will, </w:t>
      </w:r>
      <w:proofErr w:type="gramStart"/>
      <w:r w:rsidRPr="009E6477">
        <w:rPr>
          <w:lang w:val="en-US"/>
        </w:rPr>
        <w:t>at all times</w:t>
      </w:r>
      <w:proofErr w:type="gramEnd"/>
      <w:r w:rsidRPr="009E6477">
        <w:rPr>
          <w:lang w:val="en-US"/>
        </w:rPr>
        <w:t xml:space="preserve">, remain responsible for any violations of these General Terms and Conditions by any of </w:t>
      </w:r>
      <w:proofErr w:type="gramStart"/>
      <w:r w:rsidRPr="009E6477">
        <w:rPr>
          <w:lang w:val="en-US"/>
        </w:rPr>
        <w:t>its</w:t>
      </w:r>
      <w:proofErr w:type="gramEnd"/>
      <w:r w:rsidRPr="009E6477">
        <w:rPr>
          <w:lang w:val="en-US"/>
        </w:rPr>
        <w:t xml:space="preserve"> representatives.</w:t>
      </w:r>
    </w:p>
    <w:p w14:paraId="77EC880D" w14:textId="1CF2D83A" w:rsidR="009E6477" w:rsidRPr="009E6477" w:rsidRDefault="009E6477" w:rsidP="00236643">
      <w:pPr>
        <w:pStyle w:val="Heading3"/>
        <w:widowControl w:val="0"/>
        <w:rPr>
          <w:lang w:val="en-US"/>
        </w:rPr>
      </w:pPr>
      <w:r w:rsidRPr="009E6477">
        <w:rPr>
          <w:lang w:val="en-US"/>
        </w:rPr>
        <w:t>“</w:t>
      </w:r>
      <w:r w:rsidRPr="002D6662">
        <w:rPr>
          <w:b/>
          <w:bCs/>
          <w:lang w:val="en-US"/>
        </w:rPr>
        <w:t>Service</w:t>
      </w:r>
      <w:r w:rsidRPr="009E6477">
        <w:rPr>
          <w:lang w:val="en-US"/>
        </w:rPr>
        <w:t xml:space="preserve">” </w:t>
      </w:r>
      <w:r w:rsidR="00CB6CF0">
        <w:t xml:space="preserve">means the digital platform made available by BeCause from time to time for access, management, visualization, evaluation, comparison, registration, and analysis of Data, which Customer can </w:t>
      </w:r>
      <w:proofErr w:type="gramStart"/>
      <w:r w:rsidR="00CB6CF0">
        <w:t>enter into</w:t>
      </w:r>
      <w:proofErr w:type="gramEnd"/>
      <w:r w:rsidR="00CB6CF0">
        <w:t xml:space="preserve"> and access. The Service includes access to features, functionality, design elements, graphics, pictures, texts, statistics, guidelines, frameworks, standards and any other material or information</w:t>
      </w:r>
      <w:r w:rsidR="00DF4A17">
        <w:t>.</w:t>
      </w:r>
    </w:p>
    <w:p w14:paraId="482C5A1A" w14:textId="2C82988C" w:rsidR="009E6477" w:rsidRPr="009E6477" w:rsidRDefault="009E6477" w:rsidP="00236643">
      <w:pPr>
        <w:pStyle w:val="Heading3"/>
        <w:widowControl w:val="0"/>
        <w:rPr>
          <w:lang w:val="en-US"/>
        </w:rPr>
      </w:pPr>
      <w:r w:rsidRPr="009E6477">
        <w:rPr>
          <w:lang w:val="en-US"/>
        </w:rPr>
        <w:lastRenderedPageBreak/>
        <w:t>“</w:t>
      </w:r>
      <w:r w:rsidRPr="002D6662">
        <w:rPr>
          <w:b/>
          <w:bCs/>
          <w:lang w:val="en-US"/>
        </w:rPr>
        <w:t>Service Agreement</w:t>
      </w:r>
      <w:r w:rsidRPr="009E6477">
        <w:rPr>
          <w:lang w:val="en-US"/>
        </w:rPr>
        <w:t xml:space="preserve">” means the </w:t>
      </w:r>
      <w:r w:rsidR="00BE3F32">
        <w:rPr>
          <w:lang w:val="en-US"/>
        </w:rPr>
        <w:t>agreement</w:t>
      </w:r>
      <w:r w:rsidRPr="009E6477">
        <w:rPr>
          <w:lang w:val="en-US"/>
        </w:rPr>
        <w:t xml:space="preserve"> between the </w:t>
      </w:r>
      <w:r w:rsidR="00524252">
        <w:rPr>
          <w:lang w:val="en-US"/>
        </w:rPr>
        <w:t>Premium Tier Customer</w:t>
      </w:r>
      <w:r w:rsidRPr="009E6477">
        <w:rPr>
          <w:lang w:val="en-US"/>
        </w:rPr>
        <w:t xml:space="preserve"> and BeCause including any appendices. It regulates the access to the Service for any </w:t>
      </w:r>
      <w:r w:rsidR="00826EFD">
        <w:rPr>
          <w:lang w:val="en-US"/>
        </w:rPr>
        <w:t>Premium Tier User</w:t>
      </w:r>
      <w:r w:rsidRPr="009E6477">
        <w:rPr>
          <w:lang w:val="en-US"/>
        </w:rPr>
        <w:t xml:space="preserve">s, any fees, and other commercial and legal terms between the </w:t>
      </w:r>
      <w:r w:rsidR="00524252">
        <w:rPr>
          <w:lang w:val="en-US"/>
        </w:rPr>
        <w:t>Premium Tier Customer</w:t>
      </w:r>
      <w:r w:rsidRPr="009E6477">
        <w:rPr>
          <w:lang w:val="en-US"/>
        </w:rPr>
        <w:t xml:space="preserve"> and BeCause.</w:t>
      </w:r>
    </w:p>
    <w:p w14:paraId="68896931" w14:textId="1D3370E2" w:rsidR="009E6477" w:rsidRPr="005979E0" w:rsidRDefault="009E6477" w:rsidP="00236643">
      <w:pPr>
        <w:pStyle w:val="Heading3"/>
        <w:widowControl w:val="0"/>
        <w:rPr>
          <w:lang w:val="en-US"/>
        </w:rPr>
      </w:pPr>
      <w:r w:rsidRPr="005979E0">
        <w:rPr>
          <w:lang w:val="en-US"/>
        </w:rPr>
        <w:t>“</w:t>
      </w:r>
      <w:r w:rsidRPr="005979E0">
        <w:rPr>
          <w:b/>
          <w:bCs/>
          <w:lang w:val="en-US"/>
        </w:rPr>
        <w:t>Site</w:t>
      </w:r>
      <w:r w:rsidRPr="005979E0">
        <w:rPr>
          <w:lang w:val="en-US"/>
        </w:rPr>
        <w:t xml:space="preserve">” means the domain and subdomains of </w:t>
      </w:r>
      <w:hyperlink r:id="rId16" w:history="1">
        <w:r w:rsidR="005979E0" w:rsidRPr="005979E0">
          <w:rPr>
            <w:rStyle w:val="Hyperlink"/>
            <w:lang w:val="en-US"/>
          </w:rPr>
          <w:t>www.because.eco</w:t>
        </w:r>
      </w:hyperlink>
      <w:r w:rsidRPr="005979E0">
        <w:rPr>
          <w:lang w:val="en-US"/>
        </w:rPr>
        <w:t>.</w:t>
      </w:r>
    </w:p>
    <w:p w14:paraId="7A955D28" w14:textId="530D1417" w:rsidR="009E6477" w:rsidRPr="009E6477" w:rsidRDefault="009E6477" w:rsidP="00236643">
      <w:pPr>
        <w:pStyle w:val="Heading3"/>
        <w:widowControl w:val="0"/>
        <w:rPr>
          <w:lang w:val="en-US"/>
        </w:rPr>
      </w:pPr>
      <w:r w:rsidRPr="009E6477">
        <w:rPr>
          <w:lang w:val="en-US"/>
        </w:rPr>
        <w:t>“</w:t>
      </w:r>
      <w:r w:rsidRPr="002D6662">
        <w:rPr>
          <w:b/>
          <w:bCs/>
          <w:lang w:val="en-US"/>
        </w:rPr>
        <w:t>User</w:t>
      </w:r>
      <w:r w:rsidRPr="009E6477">
        <w:rPr>
          <w:lang w:val="en-US"/>
        </w:rPr>
        <w:t>” means you, a natural person who is reading this document. As a User you can fall under one or several of the following categories: “</w:t>
      </w:r>
      <w:r w:rsidR="00826EFD">
        <w:rPr>
          <w:lang w:val="en-US"/>
        </w:rPr>
        <w:t>Premium Tier User</w:t>
      </w:r>
      <w:r w:rsidRPr="009E6477">
        <w:rPr>
          <w:lang w:val="en-US"/>
        </w:rPr>
        <w:t xml:space="preserve">” if you are designated as a User of the Service on behalf of a </w:t>
      </w:r>
      <w:r w:rsidR="00DF4A17">
        <w:rPr>
          <w:lang w:val="en-US"/>
        </w:rPr>
        <w:t>Premium Tier</w:t>
      </w:r>
      <w:r w:rsidRPr="009E6477">
        <w:rPr>
          <w:lang w:val="en-US"/>
        </w:rPr>
        <w:t xml:space="preserve"> Customer; “Free Tier User” if you are accessing the Service on behalf of a Free Tier </w:t>
      </w:r>
      <w:r w:rsidR="00DF4A17">
        <w:rPr>
          <w:lang w:val="en-US"/>
        </w:rPr>
        <w:t>Customer or</w:t>
      </w:r>
      <w:r w:rsidRPr="009E6477">
        <w:rPr>
          <w:lang w:val="en-US"/>
        </w:rPr>
        <w:t xml:space="preserve"> “Provider User” if you are accessing the Service on behalf of a Provider</w:t>
      </w:r>
      <w:r w:rsidR="004C2DAB">
        <w:rPr>
          <w:lang w:val="en-US"/>
        </w:rPr>
        <w:t>.</w:t>
      </w:r>
    </w:p>
    <w:p w14:paraId="095EC3E6" w14:textId="34DF3BDE" w:rsidR="002D6662" w:rsidRPr="00643C03" w:rsidRDefault="009E6477" w:rsidP="00236643">
      <w:pPr>
        <w:pStyle w:val="Heading3"/>
        <w:widowControl w:val="0"/>
        <w:rPr>
          <w:lang w:val="en-US"/>
        </w:rPr>
      </w:pPr>
      <w:r w:rsidRPr="009E6477">
        <w:rPr>
          <w:lang w:val="en-US"/>
        </w:rPr>
        <w:t>“</w:t>
      </w:r>
      <w:r w:rsidRPr="002D6662">
        <w:rPr>
          <w:b/>
          <w:bCs/>
          <w:lang w:val="en-US"/>
        </w:rPr>
        <w:t>User Account</w:t>
      </w:r>
      <w:r w:rsidRPr="009E6477">
        <w:rPr>
          <w:lang w:val="en-US"/>
        </w:rPr>
        <w:t>” means any individual User’s account for accessing the Service.</w:t>
      </w:r>
    </w:p>
    <w:p w14:paraId="75DC1433" w14:textId="45ECB33F" w:rsidR="00EC1389" w:rsidRDefault="00EC1389" w:rsidP="00236643">
      <w:pPr>
        <w:pStyle w:val="Heading1"/>
        <w:widowControl w:val="0"/>
        <w:jc w:val="both"/>
      </w:pPr>
      <w:bookmarkStart w:id="2" w:name="_Toc163051592"/>
      <w:r>
        <w:t>Service</w:t>
      </w:r>
      <w:r w:rsidR="003C34D4">
        <w:t>s</w:t>
      </w:r>
      <w:bookmarkEnd w:id="2"/>
    </w:p>
    <w:p w14:paraId="170740B9" w14:textId="2DCDFCD5" w:rsidR="005979E0" w:rsidRDefault="002D6662" w:rsidP="00236643">
      <w:pPr>
        <w:pStyle w:val="Heading2"/>
        <w:widowControl w:val="0"/>
      </w:pPr>
      <w:r>
        <w:t>BeCause</w:t>
      </w:r>
      <w:r w:rsidR="009F08D2" w:rsidRPr="009F08D2">
        <w:t xml:space="preserve"> provides </w:t>
      </w:r>
      <w:r w:rsidR="005979E0">
        <w:t xml:space="preserve">a </w:t>
      </w:r>
      <w:r w:rsidR="005979E0" w:rsidRPr="005979E0">
        <w:t>digital platform, available via the Site, where you can enter, manage, visualize, evaluate, compare, record, and analy</w:t>
      </w:r>
      <w:r w:rsidR="00223DCE">
        <w:t>s</w:t>
      </w:r>
      <w:r w:rsidR="005979E0" w:rsidRPr="005979E0">
        <w:t xml:space="preserve">e your own and/or other’ Companies’ </w:t>
      </w:r>
      <w:r w:rsidR="007C699F">
        <w:t xml:space="preserve">sustainability </w:t>
      </w:r>
      <w:r w:rsidR="005979E0" w:rsidRPr="005979E0">
        <w:t>Data.</w:t>
      </w:r>
    </w:p>
    <w:p w14:paraId="0F29C25D" w14:textId="1F014120" w:rsidR="00AF5980" w:rsidRPr="00AF5980" w:rsidRDefault="00AF5980" w:rsidP="00236643">
      <w:pPr>
        <w:pStyle w:val="Heading2"/>
        <w:widowControl w:val="0"/>
      </w:pPr>
      <w:r w:rsidRPr="00AF5980">
        <w:t xml:space="preserve">You will have different access rights to the Service depending on which type of User you are. If you are a </w:t>
      </w:r>
      <w:r w:rsidR="00826EFD">
        <w:t>Premium Tier User</w:t>
      </w:r>
      <w:r w:rsidRPr="00AF5980">
        <w:t xml:space="preserve"> your access rights will also depend on which type of subscription plan or other commercial terms that the </w:t>
      </w:r>
      <w:r w:rsidR="00524252">
        <w:t>Premium Tier Customer</w:t>
      </w:r>
      <w:r w:rsidRPr="00AF5980">
        <w:t xml:space="preserve"> you are representing have chosen, as set out in the Service Agreement.</w:t>
      </w:r>
    </w:p>
    <w:p w14:paraId="6665F976" w14:textId="6B1C71BF" w:rsidR="00FA4071" w:rsidRDefault="0076673B" w:rsidP="00236643">
      <w:pPr>
        <w:pStyle w:val="Heading1"/>
        <w:widowControl w:val="0"/>
        <w:jc w:val="both"/>
      </w:pPr>
      <w:bookmarkStart w:id="3" w:name="_Toc163051593"/>
      <w:r>
        <w:t>USER ACCOUNT</w:t>
      </w:r>
      <w:bookmarkEnd w:id="3"/>
    </w:p>
    <w:p w14:paraId="3F681539" w14:textId="36700F1A" w:rsidR="0076673B" w:rsidRPr="0076673B" w:rsidRDefault="0076673B" w:rsidP="00236643">
      <w:pPr>
        <w:pStyle w:val="Heading2"/>
        <w:widowControl w:val="0"/>
      </w:pPr>
      <w:r w:rsidRPr="0076673B">
        <w:t xml:space="preserve">You are responsible for keeping your login information and password secure and for keeping your login information updated and complete. You are not allowed to share your login information or let unauthorized users access the Service. You </w:t>
      </w:r>
      <w:r w:rsidR="00EA3DD0">
        <w:t>must</w:t>
      </w:r>
      <w:r w:rsidRPr="0076673B">
        <w:t xml:space="preserve"> promptly terminate any unauthorized use of which you become aware and</w:t>
      </w:r>
      <w:r w:rsidR="002C6D38">
        <w:t xml:space="preserve"> </w:t>
      </w:r>
      <w:r w:rsidRPr="0076673B">
        <w:t>promptly notify BeCause if you become aware of any unauthorized use.</w:t>
      </w:r>
    </w:p>
    <w:p w14:paraId="1702FE81" w14:textId="77777777" w:rsidR="0076673B" w:rsidRPr="0076673B" w:rsidRDefault="0076673B" w:rsidP="00236643">
      <w:pPr>
        <w:pStyle w:val="Heading2"/>
        <w:widowControl w:val="0"/>
      </w:pPr>
      <w:r w:rsidRPr="0076673B">
        <w:t>Each Company can manage the User Accounts of their Users from an administrator account.</w:t>
      </w:r>
    </w:p>
    <w:p w14:paraId="035A185E" w14:textId="1C78D447" w:rsidR="0062513D" w:rsidRPr="0076673B" w:rsidRDefault="00F76CA8" w:rsidP="00236643">
      <w:pPr>
        <w:pStyle w:val="Heading2"/>
        <w:widowControl w:val="0"/>
      </w:pPr>
      <w:r>
        <w:t>The User</w:t>
      </w:r>
      <w:r w:rsidR="0076673B" w:rsidRPr="0076673B">
        <w:t xml:space="preserve"> and the Company you represent are jointly responsible for the activities conducted through </w:t>
      </w:r>
      <w:r>
        <w:t>the</w:t>
      </w:r>
      <w:r w:rsidR="0076673B" w:rsidRPr="0076673B">
        <w:t xml:space="preserve"> User Account.</w:t>
      </w:r>
    </w:p>
    <w:p w14:paraId="6099A7F7" w14:textId="3F2869D9" w:rsidR="0064443F" w:rsidRDefault="00E270C9" w:rsidP="00236643">
      <w:pPr>
        <w:pStyle w:val="Heading1"/>
        <w:widowControl w:val="0"/>
        <w:jc w:val="both"/>
      </w:pPr>
      <w:bookmarkStart w:id="4" w:name="_Toc163051594"/>
      <w:r>
        <w:t>PROHIBITED USE OF THE SERVICES</w:t>
      </w:r>
      <w:bookmarkEnd w:id="4"/>
    </w:p>
    <w:p w14:paraId="2E6ED19E" w14:textId="3FE24DF5" w:rsidR="002A0A31" w:rsidRDefault="002A0A31" w:rsidP="00236643">
      <w:pPr>
        <w:pStyle w:val="Heading2"/>
        <w:widowControl w:val="0"/>
      </w:pPr>
      <w:r w:rsidRPr="002A0A31">
        <w:t xml:space="preserve">In our efforts to deliver an exceptional Service, we request that </w:t>
      </w:r>
      <w:r>
        <w:t xml:space="preserve">you </w:t>
      </w:r>
      <w:r w:rsidRPr="002A0A31">
        <w:t xml:space="preserve">engage with our </w:t>
      </w:r>
      <w:r>
        <w:t>Service</w:t>
      </w:r>
      <w:r w:rsidRPr="002A0A31">
        <w:t xml:space="preserve"> responsibly and courteously. As part </w:t>
      </w:r>
      <w:r w:rsidR="0038253B">
        <w:t xml:space="preserve">of </w:t>
      </w:r>
      <w:r w:rsidRPr="002A0A31">
        <w:t>us</w:t>
      </w:r>
      <w:r w:rsidR="0038253B">
        <w:t>ing</w:t>
      </w:r>
      <w:r w:rsidRPr="002A0A31">
        <w:t xml:space="preserve"> our Service, </w:t>
      </w:r>
      <w:r w:rsidR="00ED28BC">
        <w:t>this includes:</w:t>
      </w:r>
    </w:p>
    <w:p w14:paraId="61C43F76" w14:textId="77777777" w:rsidR="00E270C9" w:rsidRDefault="00E270C9" w:rsidP="00236643">
      <w:pPr>
        <w:pStyle w:val="Heading2"/>
        <w:widowControl w:val="0"/>
      </w:pPr>
      <w:r>
        <w:lastRenderedPageBreak/>
        <w:t>You may not use the Service to do, upload, or share anything:</w:t>
      </w:r>
    </w:p>
    <w:p w14:paraId="40C38435" w14:textId="6DE0C315" w:rsidR="00E270C9" w:rsidRDefault="00E270C9" w:rsidP="00236643">
      <w:pPr>
        <w:pStyle w:val="Heading3"/>
        <w:widowControl w:val="0"/>
      </w:pPr>
      <w:r>
        <w:t xml:space="preserve">that breaches these Terms, applicable laws, or otherwise give rise to criminal or civil </w:t>
      </w:r>
      <w:proofErr w:type="gramStart"/>
      <w:r>
        <w:t>liability</w:t>
      </w:r>
      <w:r w:rsidR="00837502">
        <w:t>;</w:t>
      </w:r>
      <w:proofErr w:type="gramEnd"/>
    </w:p>
    <w:p w14:paraId="27B3C623" w14:textId="77777777" w:rsidR="00E270C9" w:rsidRDefault="00E270C9" w:rsidP="00236643">
      <w:pPr>
        <w:pStyle w:val="Heading3"/>
        <w:widowControl w:val="0"/>
      </w:pPr>
      <w:r>
        <w:t>that you believe could be to be misleading or fraudulent; or</w:t>
      </w:r>
    </w:p>
    <w:p w14:paraId="36C5013C" w14:textId="77777777" w:rsidR="00E270C9" w:rsidRDefault="00E270C9" w:rsidP="00236643">
      <w:pPr>
        <w:pStyle w:val="Heading3"/>
        <w:widowControl w:val="0"/>
      </w:pPr>
      <w:r>
        <w:t>that infringes or breaches someone else’s rights, including their intellectual property rights.</w:t>
      </w:r>
    </w:p>
    <w:p w14:paraId="3ECD3071" w14:textId="5AB20B9B" w:rsidR="00E270C9" w:rsidRDefault="00E270C9" w:rsidP="00236643">
      <w:pPr>
        <w:pStyle w:val="Heading2"/>
        <w:widowControl w:val="0"/>
      </w:pPr>
      <w:r>
        <w:t xml:space="preserve">You may not upload viruses or malicious code or do anything that could disable, overburden, or impair the proper working or appearance of the Service or any </w:t>
      </w:r>
      <w:r w:rsidR="007A34E1">
        <w:t>c</w:t>
      </w:r>
      <w:r>
        <w:t>ontent.</w:t>
      </w:r>
    </w:p>
    <w:p w14:paraId="60C82A21" w14:textId="77777777" w:rsidR="00E270C9" w:rsidRDefault="00E270C9" w:rsidP="00236643">
      <w:pPr>
        <w:pStyle w:val="Heading2"/>
        <w:widowControl w:val="0"/>
      </w:pPr>
      <w:r>
        <w:t>You may not access or collect Data from our Services using automated means (without our prior written permission) or attempt to access Data you do not have permission to access. You should only access Data in the ways provided by the Service.</w:t>
      </w:r>
    </w:p>
    <w:p w14:paraId="77798A50" w14:textId="1DD946D6" w:rsidR="00E270C9" w:rsidRPr="00E270C9" w:rsidRDefault="00E270C9" w:rsidP="00236643">
      <w:pPr>
        <w:pStyle w:val="Heading2"/>
        <w:widowControl w:val="0"/>
      </w:pPr>
      <w:r>
        <w:t>BeCause assumes no responsibility for you or other Users’ posting or transmitting of prohibited Data. BeCause will cooperate with authorities and comply to court orderings requesting or directing BeCause to disclose the identity of anyone posting prohibited Data.</w:t>
      </w:r>
    </w:p>
    <w:p w14:paraId="0C86A526" w14:textId="3B9DB99E" w:rsidR="00445705" w:rsidRPr="00445705" w:rsidRDefault="00445705" w:rsidP="00236643">
      <w:pPr>
        <w:pStyle w:val="Heading1"/>
        <w:widowControl w:val="0"/>
        <w:rPr>
          <w:lang w:val="en-US"/>
        </w:rPr>
      </w:pPr>
      <w:bookmarkStart w:id="5" w:name="_Ref160803075"/>
      <w:bookmarkStart w:id="6" w:name="_Toc163051595"/>
      <w:r w:rsidRPr="00445705">
        <w:rPr>
          <w:lang w:val="en-US"/>
        </w:rPr>
        <w:t>Data</w:t>
      </w:r>
      <w:bookmarkEnd w:id="5"/>
      <w:bookmarkEnd w:id="6"/>
    </w:p>
    <w:p w14:paraId="2C7A47DE" w14:textId="1BCFB486" w:rsidR="009E4B8E" w:rsidRDefault="00517394" w:rsidP="00236643">
      <w:pPr>
        <w:pStyle w:val="Heading2"/>
        <w:widowControl w:val="0"/>
      </w:pPr>
      <w:r>
        <w:t xml:space="preserve">A </w:t>
      </w:r>
      <w:r w:rsidR="0027707E" w:rsidRPr="0027707E">
        <w:t xml:space="preserve">Premium Tier </w:t>
      </w:r>
      <w:r>
        <w:t xml:space="preserve">Customer </w:t>
      </w:r>
      <w:r w:rsidR="0027707E" w:rsidRPr="0027707E">
        <w:t xml:space="preserve">have signed </w:t>
      </w:r>
      <w:r>
        <w:t xml:space="preserve">a </w:t>
      </w:r>
      <w:r w:rsidR="0027707E" w:rsidRPr="0027707E">
        <w:t xml:space="preserve">Service Agreement that include </w:t>
      </w:r>
      <w:proofErr w:type="gramStart"/>
      <w:r w:rsidR="0027707E" w:rsidRPr="0027707E">
        <w:t>particular clauses</w:t>
      </w:r>
      <w:proofErr w:type="gramEnd"/>
      <w:r w:rsidR="0027707E" w:rsidRPr="0027707E">
        <w:t xml:space="preserve"> about Data. In instances where these clauses conflict with the Terms, the provisions in the Service Agreements will take precedence.</w:t>
      </w:r>
    </w:p>
    <w:p w14:paraId="535A5822" w14:textId="35C5FF24" w:rsidR="00715C8B" w:rsidRPr="00715C8B" w:rsidRDefault="00715C8B" w:rsidP="00236643">
      <w:pPr>
        <w:pStyle w:val="Heading2"/>
        <w:widowControl w:val="0"/>
      </w:pPr>
      <w:r w:rsidRPr="00715C8B">
        <w:t xml:space="preserve">Upon registration with the </w:t>
      </w:r>
      <w:r>
        <w:t>Service</w:t>
      </w:r>
      <w:r w:rsidRPr="00715C8B">
        <w:t xml:space="preserve">, regardless of choosing to be a Free Tier Customer or a Premium Tier Customer, Properties </w:t>
      </w:r>
      <w:r w:rsidR="003E53A6">
        <w:t>retain full</w:t>
      </w:r>
      <w:r w:rsidRPr="00715C8B">
        <w:t xml:space="preserve"> ownership of </w:t>
      </w:r>
      <w:r w:rsidR="002B12BE">
        <w:t>D</w:t>
      </w:r>
      <w:r w:rsidRPr="00715C8B">
        <w:t xml:space="preserve">ata </w:t>
      </w:r>
      <w:r w:rsidR="00580EB4">
        <w:t>where the Property is the data subject, whether submitted by the Property or any other party.</w:t>
      </w:r>
      <w:r w:rsidR="00243F09">
        <w:t xml:space="preserve"> The Property can withdraw consent to distribution of their Data via the Service.</w:t>
      </w:r>
    </w:p>
    <w:p w14:paraId="498E5E09" w14:textId="3DCC968F" w:rsidR="00B63D40" w:rsidRDefault="00B63D40" w:rsidP="00236643">
      <w:pPr>
        <w:pStyle w:val="Heading2"/>
        <w:widowControl w:val="0"/>
      </w:pPr>
      <w:r w:rsidRPr="00B63D40">
        <w:t xml:space="preserve">Providers uploading </w:t>
      </w:r>
      <w:r w:rsidR="0027205B">
        <w:t>D</w:t>
      </w:r>
      <w:r w:rsidRPr="00B63D40">
        <w:t xml:space="preserve">ata related to Properties (including brand sites, locations, or other organizational units such as attractions, restaurants, and tours) </w:t>
      </w:r>
      <w:r w:rsidR="00580EB4">
        <w:t>accept</w:t>
      </w:r>
      <w:r w:rsidRPr="00B63D40">
        <w:t xml:space="preserve"> that the Properties retain ownership of their </w:t>
      </w:r>
      <w:r w:rsidR="002B12BE">
        <w:t>D</w:t>
      </w:r>
      <w:r w:rsidRPr="00B63D40">
        <w:t xml:space="preserve">ata. Providers acknowledge that Properties have the right to withdraw any data uploaded </w:t>
      </w:r>
      <w:r w:rsidR="00580EB4">
        <w:t xml:space="preserve">about them </w:t>
      </w:r>
      <w:r w:rsidRPr="00B63D40">
        <w:t xml:space="preserve">to the </w:t>
      </w:r>
      <w:r w:rsidR="00580EB4">
        <w:t>Service</w:t>
      </w:r>
      <w:r w:rsidRPr="00B63D40">
        <w:t xml:space="preserve"> at any time.</w:t>
      </w:r>
    </w:p>
    <w:p w14:paraId="74177FA4" w14:textId="38ABA89A" w:rsidR="00B63D40" w:rsidRDefault="003567D7" w:rsidP="00236643">
      <w:pPr>
        <w:pStyle w:val="Heading2"/>
        <w:widowControl w:val="0"/>
      </w:pPr>
      <w:r w:rsidRPr="003567D7">
        <w:lastRenderedPageBreak/>
        <w:t xml:space="preserve">BeCause is authorized to modify </w:t>
      </w:r>
      <w:r w:rsidR="00A721E2">
        <w:t>D</w:t>
      </w:r>
      <w:r w:rsidRPr="003567D7">
        <w:t xml:space="preserve">ata to produce De-identified Data, ensuring no legal entity, </w:t>
      </w:r>
      <w:r w:rsidR="00A721E2">
        <w:t>P</w:t>
      </w:r>
      <w:r w:rsidRPr="003567D7">
        <w:t xml:space="preserve">roperty, </w:t>
      </w:r>
      <w:r w:rsidR="00A721E2">
        <w:t>C</w:t>
      </w:r>
      <w:r w:rsidRPr="003567D7">
        <w:t xml:space="preserve">ustomer, </w:t>
      </w:r>
      <w:proofErr w:type="gramStart"/>
      <w:r w:rsidR="00A721E2">
        <w:t>Provider</w:t>
      </w:r>
      <w:proofErr w:type="gramEnd"/>
      <w:r w:rsidR="00A721E2">
        <w:t xml:space="preserve"> </w:t>
      </w:r>
      <w:r w:rsidRPr="003567D7">
        <w:t xml:space="preserve">or service provider can be identified from this data. This De-identified Data is created through aggregation and pseudonymization, aligning with GDPR guidelines on personal data. BeCause may not commercialize, distribute, or otherwise use data that has not been de-identified without the explicit consent of the </w:t>
      </w:r>
      <w:r w:rsidR="00E43055">
        <w:t xml:space="preserve">owner of the </w:t>
      </w:r>
      <w:r w:rsidR="0059702C">
        <w:t>d</w:t>
      </w:r>
      <w:r w:rsidR="00E43055">
        <w:t>ata</w:t>
      </w:r>
      <w:r w:rsidRPr="003567D7">
        <w:t xml:space="preserve">. Should the </w:t>
      </w:r>
      <w:r w:rsidR="0059702C">
        <w:t>S</w:t>
      </w:r>
      <w:r w:rsidRPr="003567D7">
        <w:t xml:space="preserve">ervice be </w:t>
      </w:r>
      <w:r w:rsidR="00200B42" w:rsidRPr="003567D7">
        <w:t>terminated,</w:t>
      </w:r>
      <w:r w:rsidRPr="003567D7">
        <w:t xml:space="preserve"> or data delivery not be completed, BeCause is obliged to return the original </w:t>
      </w:r>
      <w:r w:rsidR="0059702C">
        <w:t>D</w:t>
      </w:r>
      <w:r w:rsidRPr="003567D7">
        <w:t>ata to the Property.</w:t>
      </w:r>
    </w:p>
    <w:p w14:paraId="066140B2" w14:textId="5944CAE6" w:rsidR="00A721E2" w:rsidRDefault="00A721E2" w:rsidP="00236643">
      <w:pPr>
        <w:pStyle w:val="Heading2"/>
        <w:widowControl w:val="0"/>
      </w:pPr>
      <w:r w:rsidRPr="00A721E2">
        <w:t xml:space="preserve">BeCause retains the right to use De-identified Data for any purpose, including but not limited to service maintenance and development, AI model training, </w:t>
      </w:r>
      <w:r w:rsidR="00243F09">
        <w:t xml:space="preserve">improvement of benchmarking, </w:t>
      </w:r>
      <w:r w:rsidRPr="00A721E2">
        <w:t xml:space="preserve">and commercialization. This right extends indefinitely, even after the termination of </w:t>
      </w:r>
      <w:r w:rsidR="00E43055">
        <w:t>the Terms.</w:t>
      </w:r>
    </w:p>
    <w:p w14:paraId="1BE4F06B" w14:textId="4EE658AF" w:rsidR="00F32C48" w:rsidRPr="00F32C48" w:rsidRDefault="00F32C48" w:rsidP="00236643">
      <w:pPr>
        <w:pStyle w:val="Heading1"/>
        <w:widowControl w:val="0"/>
      </w:pPr>
      <w:bookmarkStart w:id="7" w:name="_Toc163051596"/>
      <w:r>
        <w:t>Data usage</w:t>
      </w:r>
      <w:bookmarkEnd w:id="7"/>
    </w:p>
    <w:p w14:paraId="1BCF5D24" w14:textId="54274B3F" w:rsidR="00EC001D" w:rsidRDefault="00EC001D" w:rsidP="00236643">
      <w:pPr>
        <w:pStyle w:val="Heading2"/>
        <w:widowControl w:val="0"/>
      </w:pPr>
      <w:r>
        <w:t xml:space="preserve">When </w:t>
      </w:r>
      <w:r w:rsidR="005B09E5">
        <w:t xml:space="preserve">a User, Company, </w:t>
      </w:r>
      <w:proofErr w:type="gramStart"/>
      <w:r w:rsidR="005B09E5">
        <w:t>Provider</w:t>
      </w:r>
      <w:proofErr w:type="gramEnd"/>
      <w:r w:rsidR="005B09E5">
        <w:t xml:space="preserve"> or other entity </w:t>
      </w:r>
      <w:r>
        <w:t xml:space="preserve">utilize or distribute, especially for commercial purposes, </w:t>
      </w:r>
      <w:r w:rsidR="005B09E5">
        <w:t xml:space="preserve">Data from BeCause </w:t>
      </w:r>
      <w:r>
        <w:t xml:space="preserve">it must be attributed as ‘powered by BeCause’. </w:t>
      </w:r>
    </w:p>
    <w:p w14:paraId="69FE9AD0" w14:textId="77777777" w:rsidR="000E1419" w:rsidRDefault="00EC001D" w:rsidP="00236643">
      <w:pPr>
        <w:pStyle w:val="Heading2"/>
        <w:widowControl w:val="0"/>
      </w:pPr>
      <w:r>
        <w:t>BeCause does not guarantee that the use of the data, including De-identified Data, will not infringe on third-party rights.</w:t>
      </w:r>
    </w:p>
    <w:p w14:paraId="10F78F64" w14:textId="05716364" w:rsidR="00EC001D" w:rsidRPr="00EC001D" w:rsidRDefault="00EC001D" w:rsidP="00236643">
      <w:pPr>
        <w:pStyle w:val="Heading2"/>
        <w:widowControl w:val="0"/>
      </w:pPr>
      <w:r>
        <w:t xml:space="preserve">Upon request from relevant Properties or Certifiers, BeCause will disclose if certification data has been shared, promoting transparency in data </w:t>
      </w:r>
      <w:proofErr w:type="gramStart"/>
      <w:r>
        <w:t>management</w:t>
      </w:r>
      <w:proofErr w:type="gramEnd"/>
      <w:r>
        <w:t xml:space="preserve"> and sharing practices.</w:t>
      </w:r>
    </w:p>
    <w:p w14:paraId="3A2F7395" w14:textId="05DADE80" w:rsidR="00660D26" w:rsidRPr="00660D26" w:rsidRDefault="00096481" w:rsidP="00236643">
      <w:pPr>
        <w:pStyle w:val="Heading2"/>
        <w:widowControl w:val="0"/>
      </w:pPr>
      <w:r w:rsidRPr="00096481">
        <w:t xml:space="preserve">Users retain ownership of the data they submit to BeCause. By uploading </w:t>
      </w:r>
      <w:r>
        <w:t>D</w:t>
      </w:r>
      <w:r w:rsidRPr="00096481">
        <w:t xml:space="preserve">ata related to Properties (defined as the brand sites, locations, or potentially other organizational units, including but not limited to hotels, attractions, restaurants, and tours) to BeCause, </w:t>
      </w:r>
      <w:r>
        <w:t>Providers</w:t>
      </w:r>
      <w:r w:rsidRPr="00096481">
        <w:t>, agree to allow BeCause to use, modify, distribute, and commercialize the data, subject to the conditions outlined herein.</w:t>
      </w:r>
    </w:p>
    <w:p w14:paraId="72C7F545" w14:textId="7A871D41" w:rsidR="003962B7" w:rsidRPr="0027707E" w:rsidRDefault="003962B7" w:rsidP="00236643">
      <w:pPr>
        <w:pStyle w:val="Heading2"/>
        <w:widowControl w:val="0"/>
        <w:rPr>
          <w:lang w:val="en-US"/>
        </w:rPr>
      </w:pPr>
      <w:r w:rsidRPr="003962B7">
        <w:t xml:space="preserve">By uploading </w:t>
      </w:r>
      <w:r>
        <w:t>D</w:t>
      </w:r>
      <w:r w:rsidRPr="003962B7">
        <w:t xml:space="preserve">ata to the Services, the uploading party agrees to transfer </w:t>
      </w:r>
      <w:proofErr w:type="gramStart"/>
      <w:r w:rsidRPr="003962B7">
        <w:t>any and all</w:t>
      </w:r>
      <w:proofErr w:type="gramEnd"/>
      <w:r w:rsidRPr="003962B7">
        <w:t xml:space="preserve"> ownership rights in the data to BeCause, acknowledging that BeCause shall have the exclusive right to use, modify, distribute, and commercialize the </w:t>
      </w:r>
      <w:r>
        <w:t>D</w:t>
      </w:r>
      <w:r w:rsidRPr="003962B7">
        <w:t xml:space="preserve">ata in any manner it deems fit, without limitation or obligation to the uploading party. </w:t>
      </w:r>
    </w:p>
    <w:p w14:paraId="1F525D53" w14:textId="057EF69F" w:rsidR="00445705" w:rsidRPr="00445705" w:rsidRDefault="00445705" w:rsidP="00236643">
      <w:pPr>
        <w:pStyle w:val="Heading2"/>
        <w:widowControl w:val="0"/>
        <w:rPr>
          <w:lang w:val="en-US"/>
        </w:rPr>
      </w:pPr>
      <w:r w:rsidRPr="00445705">
        <w:rPr>
          <w:lang w:val="en-US"/>
        </w:rPr>
        <w:t>The Service contains Data uploaded also by other Users. This means the following:</w:t>
      </w:r>
    </w:p>
    <w:p w14:paraId="35D304E8" w14:textId="632F4D7A" w:rsidR="00445705" w:rsidRPr="00445705" w:rsidRDefault="00445705" w:rsidP="00236643">
      <w:pPr>
        <w:pStyle w:val="Heading3"/>
        <w:widowControl w:val="0"/>
        <w:rPr>
          <w:lang w:val="en-US"/>
        </w:rPr>
      </w:pPr>
      <w:r w:rsidRPr="00445705">
        <w:rPr>
          <w:lang w:val="en-US"/>
        </w:rPr>
        <w:t>You hold no right and make no warranties in relation to any other data than the Data that you have uploaded.</w:t>
      </w:r>
    </w:p>
    <w:p w14:paraId="7B701B42" w14:textId="5672E2A6" w:rsidR="00445705" w:rsidRPr="00445705" w:rsidRDefault="00445705" w:rsidP="00236643">
      <w:pPr>
        <w:pStyle w:val="Heading3"/>
        <w:widowControl w:val="0"/>
        <w:rPr>
          <w:lang w:val="en-US"/>
        </w:rPr>
      </w:pPr>
      <w:r w:rsidRPr="00445705">
        <w:rPr>
          <w:lang w:val="en-US"/>
        </w:rPr>
        <w:lastRenderedPageBreak/>
        <w:t>You may not use Data you have not yourself uploaded in any other way than as technically enabled as part of the intended use of the Service.</w:t>
      </w:r>
    </w:p>
    <w:p w14:paraId="16D2B129" w14:textId="60596225" w:rsidR="00445705" w:rsidRPr="00445705" w:rsidRDefault="00445705" w:rsidP="00236643">
      <w:pPr>
        <w:pStyle w:val="Heading3"/>
        <w:widowControl w:val="0"/>
        <w:rPr>
          <w:lang w:val="en-US"/>
        </w:rPr>
      </w:pPr>
      <w:r w:rsidRPr="00445705">
        <w:rPr>
          <w:lang w:val="en-US"/>
        </w:rPr>
        <w:t>You may not outside the intended use of the Service, without prior written consent of the relevant data owner, use, sell, copy, modify, sublicense, or distribute any Data made available to you through the Service, except the Data that you have uploaded.</w:t>
      </w:r>
    </w:p>
    <w:p w14:paraId="437106F1" w14:textId="77777777" w:rsidR="00445705" w:rsidRPr="00445705" w:rsidRDefault="00445705" w:rsidP="00236643">
      <w:pPr>
        <w:pStyle w:val="Heading2"/>
        <w:widowControl w:val="0"/>
        <w:rPr>
          <w:lang w:val="en-US"/>
        </w:rPr>
      </w:pPr>
      <w:r w:rsidRPr="00445705">
        <w:rPr>
          <w:lang w:val="en-US"/>
        </w:rPr>
        <w:t>BeCause neither warrants nor represents that the Data, or the use thereof, does not infringe rights of third parties.</w:t>
      </w:r>
    </w:p>
    <w:p w14:paraId="5E9CEBC2" w14:textId="2AFCCD95" w:rsidR="00827467" w:rsidRPr="003864B1" w:rsidRDefault="00445705" w:rsidP="00236643">
      <w:pPr>
        <w:pStyle w:val="Heading2"/>
        <w:widowControl w:val="0"/>
        <w:rPr>
          <w:lang w:val="en-US"/>
        </w:rPr>
      </w:pPr>
      <w:r w:rsidRPr="00445705">
        <w:rPr>
          <w:lang w:val="en-US"/>
        </w:rPr>
        <w:t xml:space="preserve">You shall, at your expense, defend, indemnify, and hold BeCause harmless against </w:t>
      </w:r>
      <w:proofErr w:type="gramStart"/>
      <w:r w:rsidRPr="00445705">
        <w:rPr>
          <w:lang w:val="en-US"/>
        </w:rPr>
        <w:t>any and all</w:t>
      </w:r>
      <w:proofErr w:type="gramEnd"/>
      <w:r w:rsidRPr="00445705">
        <w:rPr>
          <w:lang w:val="en-US"/>
        </w:rPr>
        <w:t xml:space="preserve"> losses arising out of or in connection with any claim that BeCause’s use or possession of the Data in accordance with these Terms infringes any intellectual property rights of any third parties or violates any applicable laws or have been uploaded in violation of these Terms.</w:t>
      </w:r>
    </w:p>
    <w:p w14:paraId="34476965" w14:textId="27CAFCDE" w:rsidR="007D4E36" w:rsidRDefault="00823300" w:rsidP="00236643">
      <w:pPr>
        <w:pStyle w:val="Heading1"/>
        <w:widowControl w:val="0"/>
        <w:jc w:val="both"/>
      </w:pPr>
      <w:bookmarkStart w:id="8" w:name="_Toc163051597"/>
      <w:r>
        <w:t>Data protection</w:t>
      </w:r>
      <w:bookmarkEnd w:id="8"/>
    </w:p>
    <w:p w14:paraId="66D84198" w14:textId="5B7E5E3F" w:rsidR="00C00CA2" w:rsidRDefault="002D6662" w:rsidP="00236643">
      <w:pPr>
        <w:pStyle w:val="Heading2"/>
        <w:widowControl w:val="0"/>
      </w:pPr>
      <w:r>
        <w:rPr>
          <w:lang w:val="en-US"/>
        </w:rPr>
        <w:t>BeCause</w:t>
      </w:r>
      <w:r w:rsidR="00C00CA2" w:rsidRPr="00C00CA2">
        <w:rPr>
          <w:lang w:val="en-US"/>
        </w:rPr>
        <w:t xml:space="preserve"> is the data </w:t>
      </w:r>
      <w:r w:rsidR="0068645D">
        <w:rPr>
          <w:lang w:val="en-US"/>
        </w:rPr>
        <w:t>controller</w:t>
      </w:r>
      <w:r w:rsidR="00C00CA2" w:rsidRPr="00C00CA2">
        <w:rPr>
          <w:lang w:val="en-US"/>
        </w:rPr>
        <w:t xml:space="preserve"> when handling </w:t>
      </w:r>
      <w:r w:rsidR="00950743">
        <w:rPr>
          <w:lang w:val="en-US"/>
        </w:rPr>
        <w:t>Data</w:t>
      </w:r>
      <w:r w:rsidR="00C00CA2" w:rsidRPr="00C00CA2">
        <w:rPr>
          <w:lang w:val="en-US"/>
        </w:rPr>
        <w:t xml:space="preserve"> and we make certain that we take the appropriate measures to ensure compliance with applicable data protection laws and regulations. The policy applied to processing data is set out in the </w:t>
      </w:r>
      <w:hyperlink r:id="rId17" w:history="1">
        <w:r w:rsidR="00C00CA2" w:rsidRPr="00C00CA2">
          <w:t>Privacy Policy</w:t>
        </w:r>
      </w:hyperlink>
      <w:r w:rsidR="00C00CA2" w:rsidRPr="00C00CA2">
        <w:t>.</w:t>
      </w:r>
    </w:p>
    <w:p w14:paraId="5CBE0ACA" w14:textId="454C5908" w:rsidR="002645AC" w:rsidRDefault="002645AC" w:rsidP="00236643">
      <w:pPr>
        <w:pStyle w:val="Heading1"/>
        <w:widowControl w:val="0"/>
      </w:pPr>
      <w:bookmarkStart w:id="9" w:name="_Toc163051598"/>
      <w:r>
        <w:t>intellectual property</w:t>
      </w:r>
      <w:bookmarkEnd w:id="9"/>
    </w:p>
    <w:p w14:paraId="50F12346" w14:textId="77777777" w:rsidR="002645AC" w:rsidRDefault="002645AC" w:rsidP="00236643">
      <w:pPr>
        <w:pStyle w:val="Heading2"/>
        <w:widowControl w:val="0"/>
      </w:pPr>
      <w:r>
        <w:t>BeCause, or its license providers such as the Publisher, hold all intellectual property rights and other rights attributable to the Service, its content, and any ancillary services, excluding the Data. For the avoidance of doubt, this includes but is not limited to copyright, trademarks, know-how, design, or other intellectual property rights in relation to the Service or any of the data shared through the Service. You are granted a limited, non-exclusive, and non-transferable right to use the Service only in accordance with these Terms. No intellectual property rights are transferred through these Terms.</w:t>
      </w:r>
    </w:p>
    <w:p w14:paraId="4DE31995" w14:textId="77777777" w:rsidR="002645AC" w:rsidRDefault="002645AC" w:rsidP="00236643">
      <w:pPr>
        <w:pStyle w:val="Heading2"/>
        <w:widowControl w:val="0"/>
      </w:pPr>
      <w:r>
        <w:t xml:space="preserve">You may not without our prior written consent in any other way than what is expressly permitted in these Terms, use, sell, copy, modify, sublicense, or distribute any part of the Service or any intellectual property rights related thereto, or any of the Service content or other customers data made available to you through the Service. You may not decompile or disassemble the Service or by any other means recreate the Service’s source code, except for what is permitted under mandatory law. Notwithstanding the foregoing, you have the right to use your own Data in the same format as you have </w:t>
      </w:r>
      <w:proofErr w:type="gramStart"/>
      <w:r>
        <w:t>entered into</w:t>
      </w:r>
      <w:proofErr w:type="gramEnd"/>
      <w:r>
        <w:t xml:space="preserve"> the Service.</w:t>
      </w:r>
    </w:p>
    <w:p w14:paraId="69B621FE" w14:textId="5B1F10D7" w:rsidR="005F6072" w:rsidRPr="005F6072" w:rsidRDefault="002645AC" w:rsidP="00236643">
      <w:pPr>
        <w:pStyle w:val="Heading2"/>
        <w:widowControl w:val="0"/>
      </w:pPr>
      <w:r>
        <w:lastRenderedPageBreak/>
        <w:t xml:space="preserve">BeCause reserves the right to use the </w:t>
      </w:r>
      <w:r w:rsidR="00433C7E">
        <w:t>Customer</w:t>
      </w:r>
      <w:r>
        <w:t xml:space="preserve">’s trademarks and other characteristics to promote the Service. This shall, for example, include the right to refer to the </w:t>
      </w:r>
      <w:r w:rsidR="00433C7E">
        <w:t>Customer</w:t>
      </w:r>
      <w:r>
        <w:t xml:space="preserve"> as a customer</w:t>
      </w:r>
      <w:r w:rsidR="00C96F59">
        <w:t xml:space="preserve"> or user</w:t>
      </w:r>
      <w:r>
        <w:t xml:space="preserve"> of BeCause </w:t>
      </w:r>
      <w:r w:rsidR="00433C7E">
        <w:t>on the site</w:t>
      </w:r>
      <w:r>
        <w:t>.</w:t>
      </w:r>
      <w:r w:rsidR="00433C7E">
        <w:t xml:space="preserve"> BeCause will adhere to any logo standards and requirements the Customer might have.</w:t>
      </w:r>
    </w:p>
    <w:p w14:paraId="22EE79A7" w14:textId="77777777" w:rsidR="005F6072" w:rsidRDefault="002F5446" w:rsidP="00236643">
      <w:pPr>
        <w:pStyle w:val="Heading1"/>
        <w:widowControl w:val="0"/>
        <w:jc w:val="both"/>
        <w:rPr>
          <w:lang w:val="en-US"/>
        </w:rPr>
      </w:pPr>
      <w:bookmarkStart w:id="10" w:name="_Ref160803832"/>
      <w:bookmarkStart w:id="11" w:name="_Toc163051599"/>
      <w:r>
        <w:rPr>
          <w:lang w:val="en-US"/>
        </w:rPr>
        <w:t>Termination</w:t>
      </w:r>
      <w:bookmarkEnd w:id="10"/>
      <w:bookmarkEnd w:id="11"/>
    </w:p>
    <w:p w14:paraId="44E92ECE" w14:textId="2067B255" w:rsidR="00E86D3C" w:rsidRPr="005F6072" w:rsidRDefault="00E86D3C" w:rsidP="00236643">
      <w:pPr>
        <w:pStyle w:val="Heading2"/>
        <w:widowControl w:val="0"/>
        <w:rPr>
          <w:lang w:val="en-US"/>
        </w:rPr>
      </w:pPr>
      <w:r w:rsidRPr="005F6072">
        <w:rPr>
          <w:lang w:val="en-US"/>
        </w:rPr>
        <w:t>You may terminate the Terms and your use of the Service by</w:t>
      </w:r>
      <w:r w:rsidR="00774FB4" w:rsidRPr="005F6072">
        <w:rPr>
          <w:lang w:val="en-US"/>
        </w:rPr>
        <w:t xml:space="preserve"> </w:t>
      </w:r>
      <w:r w:rsidRPr="005F6072">
        <w:rPr>
          <w:lang w:val="en-US"/>
        </w:rPr>
        <w:t xml:space="preserve">contacting BeCause through </w:t>
      </w:r>
      <w:hyperlink r:id="rId18" w:history="1">
        <w:r w:rsidR="002A5863" w:rsidRPr="005F6072">
          <w:rPr>
            <w:rStyle w:val="Hyperlink"/>
            <w:lang w:val="en-US"/>
          </w:rPr>
          <w:t>support@because.eco</w:t>
        </w:r>
      </w:hyperlink>
      <w:r w:rsidRPr="005F6072">
        <w:rPr>
          <w:lang w:val="en-US"/>
        </w:rPr>
        <w:t xml:space="preserve">. Termination will take effect seven (7) days after your email. Termination will not affect the rights provided in </w:t>
      </w:r>
      <w:r w:rsidR="002A5863" w:rsidRPr="005F6072">
        <w:rPr>
          <w:lang w:val="en-US"/>
        </w:rPr>
        <w:t>s</w:t>
      </w:r>
      <w:r w:rsidRPr="005F6072">
        <w:rPr>
          <w:lang w:val="en-US"/>
        </w:rPr>
        <w:t xml:space="preserve">ection </w:t>
      </w:r>
      <w:r w:rsidR="002A5863" w:rsidRPr="005F6072">
        <w:rPr>
          <w:lang w:val="en-US"/>
        </w:rPr>
        <w:fldChar w:fldCharType="begin"/>
      </w:r>
      <w:r w:rsidR="002A5863" w:rsidRPr="005F6072">
        <w:rPr>
          <w:lang w:val="en-US"/>
        </w:rPr>
        <w:instrText xml:space="preserve"> REF _Ref160803075 \r \h </w:instrText>
      </w:r>
      <w:r w:rsidR="002A5863" w:rsidRPr="005F6072">
        <w:rPr>
          <w:lang w:val="en-US"/>
        </w:rPr>
      </w:r>
      <w:r w:rsidR="002A5863" w:rsidRPr="005F6072">
        <w:rPr>
          <w:lang w:val="en-US"/>
        </w:rPr>
        <w:fldChar w:fldCharType="separate"/>
      </w:r>
      <w:r w:rsidR="000B0ADD">
        <w:rPr>
          <w:lang w:val="en-US"/>
        </w:rPr>
        <w:t>6</w:t>
      </w:r>
      <w:r w:rsidR="002A5863" w:rsidRPr="005F6072">
        <w:rPr>
          <w:lang w:val="en-US"/>
        </w:rPr>
        <w:fldChar w:fldCharType="end"/>
      </w:r>
      <w:r w:rsidRPr="005F6072">
        <w:rPr>
          <w:lang w:val="en-US"/>
        </w:rPr>
        <w:t>.</w:t>
      </w:r>
    </w:p>
    <w:p w14:paraId="40B56349" w14:textId="3DAC249E" w:rsidR="00E86D3C" w:rsidRPr="00E86D3C" w:rsidRDefault="00E86D3C" w:rsidP="00236643">
      <w:pPr>
        <w:pStyle w:val="Heading2"/>
        <w:widowControl w:val="0"/>
        <w:rPr>
          <w:lang w:val="en-US"/>
        </w:rPr>
      </w:pPr>
      <w:r w:rsidRPr="00E86D3C">
        <w:rPr>
          <w:lang w:val="en-US"/>
        </w:rPr>
        <w:t xml:space="preserve">Unless you are a </w:t>
      </w:r>
      <w:r w:rsidR="00826EFD">
        <w:rPr>
          <w:lang w:val="en-US"/>
        </w:rPr>
        <w:t xml:space="preserve">Premium Tier </w:t>
      </w:r>
      <w:r w:rsidR="00EA4927">
        <w:rPr>
          <w:lang w:val="en-US"/>
        </w:rPr>
        <w:t>Customer</w:t>
      </w:r>
      <w:r w:rsidRPr="00E86D3C">
        <w:rPr>
          <w:lang w:val="en-US"/>
        </w:rPr>
        <w:t>, BeCause may terminate the Service or the Terms by giving you thirty (30) days prior written notice by posting on the Site or contacting you through your submitted contact information.</w:t>
      </w:r>
    </w:p>
    <w:p w14:paraId="24718D83" w14:textId="51176A0F" w:rsidR="00E86D3C" w:rsidRDefault="00E86D3C" w:rsidP="00236643">
      <w:pPr>
        <w:pStyle w:val="Heading2"/>
        <w:widowControl w:val="0"/>
        <w:rPr>
          <w:lang w:val="en-US"/>
        </w:rPr>
      </w:pPr>
      <w:r w:rsidRPr="00E86D3C">
        <w:rPr>
          <w:lang w:val="en-US"/>
        </w:rPr>
        <w:t>BeCause will allow you to retrieve a copy of relevant Data from the Service during a period of thirty (</w:t>
      </w:r>
      <w:r w:rsidR="00626AF2">
        <w:rPr>
          <w:lang w:val="en-US"/>
        </w:rPr>
        <w:t>9</w:t>
      </w:r>
      <w:r w:rsidRPr="00E86D3C">
        <w:rPr>
          <w:lang w:val="en-US"/>
        </w:rPr>
        <w:t xml:space="preserve">0) days following the effective date of termination of the Terms and BeCause reserves the right to delete </w:t>
      </w:r>
      <w:proofErr w:type="gramStart"/>
      <w:r w:rsidRPr="00E86D3C">
        <w:rPr>
          <w:lang w:val="en-US"/>
        </w:rPr>
        <w:t>any and all</w:t>
      </w:r>
      <w:proofErr w:type="gramEnd"/>
      <w:r w:rsidRPr="00E86D3C">
        <w:rPr>
          <w:lang w:val="en-US"/>
        </w:rPr>
        <w:t xml:space="preserve"> Data thereafter.</w:t>
      </w:r>
    </w:p>
    <w:p w14:paraId="7154E00E" w14:textId="6BD2FB81" w:rsidR="002F5446" w:rsidRPr="00BA62A9" w:rsidRDefault="002D6662" w:rsidP="00236643">
      <w:pPr>
        <w:pStyle w:val="Heading2"/>
        <w:widowControl w:val="0"/>
        <w:rPr>
          <w:lang w:val="en-US"/>
        </w:rPr>
      </w:pPr>
      <w:r>
        <w:rPr>
          <w:lang w:val="en-US"/>
        </w:rPr>
        <w:t>BeCause</w:t>
      </w:r>
      <w:r w:rsidR="002F5446" w:rsidRPr="002F5446">
        <w:rPr>
          <w:lang w:val="en-US"/>
        </w:rPr>
        <w:t xml:space="preserve"> may</w:t>
      </w:r>
      <w:r w:rsidR="00937FE3">
        <w:rPr>
          <w:lang w:val="en-US"/>
        </w:rPr>
        <w:t>, without notice,</w:t>
      </w:r>
      <w:r w:rsidR="002F5446" w:rsidRPr="002F5446">
        <w:rPr>
          <w:lang w:val="en-US"/>
        </w:rPr>
        <w:t xml:space="preserve"> (a) suspend, restrict, or terminate your access to any or all of the Services, and/or (b) deactivate or cancel your </w:t>
      </w:r>
      <w:r w:rsidR="00AF578F">
        <w:rPr>
          <w:lang w:val="en-US"/>
        </w:rPr>
        <w:t xml:space="preserve">User </w:t>
      </w:r>
      <w:r w:rsidR="002F5446" w:rsidRPr="002F5446">
        <w:rPr>
          <w:lang w:val="en-US"/>
        </w:rPr>
        <w:t xml:space="preserve">Account if: (i) We are required by a facially valid subpoena, court order, or binding order of a government authority; (ii) We reasonably suspect you of using your </w:t>
      </w:r>
      <w:r w:rsidR="00AF578F">
        <w:rPr>
          <w:lang w:val="en-US"/>
        </w:rPr>
        <w:t xml:space="preserve">User </w:t>
      </w:r>
      <w:r w:rsidR="002F5446" w:rsidRPr="002F5446">
        <w:rPr>
          <w:lang w:val="en-US"/>
        </w:rPr>
        <w:t>Account in connection with a </w:t>
      </w:r>
      <w:r w:rsidR="008D10F9">
        <w:rPr>
          <w:lang w:val="en-US"/>
        </w:rPr>
        <w:t xml:space="preserve">prohibited </w:t>
      </w:r>
      <w:r w:rsidR="007B0BF3">
        <w:rPr>
          <w:lang w:val="en-US"/>
        </w:rPr>
        <w:t>use of business</w:t>
      </w:r>
      <w:r w:rsidR="002F5446" w:rsidRPr="002F5446">
        <w:rPr>
          <w:lang w:val="en-US"/>
        </w:rPr>
        <w:t>; (iii) Our service partners are unable to support your use;</w:t>
      </w:r>
      <w:r w:rsidR="00BA62A9">
        <w:rPr>
          <w:lang w:val="en-US"/>
        </w:rPr>
        <w:t xml:space="preserve"> (iv) You breach the prohibited use of the </w:t>
      </w:r>
      <w:r w:rsidR="00BA62A9" w:rsidRPr="00BA62A9">
        <w:rPr>
          <w:lang w:val="en-US"/>
        </w:rPr>
        <w:t>Services clause,</w:t>
      </w:r>
      <w:r w:rsidR="002F5446" w:rsidRPr="00BA62A9">
        <w:rPr>
          <w:lang w:val="en-US"/>
        </w:rPr>
        <w:t xml:space="preserve"> (v) You take any action that </w:t>
      </w:r>
      <w:r w:rsidRPr="00BA62A9">
        <w:rPr>
          <w:lang w:val="en-US"/>
        </w:rPr>
        <w:t>BeCause</w:t>
      </w:r>
      <w:r w:rsidR="002F5446" w:rsidRPr="00BA62A9">
        <w:rPr>
          <w:lang w:val="en-US"/>
        </w:rPr>
        <w:t xml:space="preserve"> deems as circumventing </w:t>
      </w:r>
      <w:r w:rsidRPr="00BA62A9">
        <w:rPr>
          <w:lang w:val="en-US"/>
        </w:rPr>
        <w:t>BeCause</w:t>
      </w:r>
      <w:r w:rsidR="002F5446" w:rsidRPr="00BA62A9">
        <w:rPr>
          <w:lang w:val="en-US"/>
        </w:rPr>
        <w:t xml:space="preserve">'s controls, including, but not limited to, opening multiple </w:t>
      </w:r>
      <w:r w:rsidR="00BA62A9" w:rsidRPr="00BA62A9">
        <w:rPr>
          <w:lang w:val="en-US"/>
        </w:rPr>
        <w:t>User</w:t>
      </w:r>
      <w:r w:rsidR="007C54AE" w:rsidRPr="00BA62A9">
        <w:rPr>
          <w:lang w:val="en-US"/>
        </w:rPr>
        <w:t xml:space="preserve"> </w:t>
      </w:r>
      <w:r w:rsidR="002F5446" w:rsidRPr="00BA62A9">
        <w:rPr>
          <w:lang w:val="en-US"/>
        </w:rPr>
        <w:t>Accounts.</w:t>
      </w:r>
    </w:p>
    <w:p w14:paraId="3A7D3847" w14:textId="46199597" w:rsidR="00281679" w:rsidRPr="00281679" w:rsidRDefault="00010B9B" w:rsidP="00236643">
      <w:pPr>
        <w:pStyle w:val="Heading2"/>
        <w:widowControl w:val="0"/>
        <w:rPr>
          <w:lang w:val="en-US"/>
        </w:rPr>
      </w:pPr>
      <w:r>
        <w:rPr>
          <w:lang w:val="en-US"/>
        </w:rPr>
        <w:t xml:space="preserve">Further, </w:t>
      </w:r>
      <w:r w:rsidR="002D6662">
        <w:rPr>
          <w:lang w:val="en-US"/>
        </w:rPr>
        <w:t>BeCause</w:t>
      </w:r>
      <w:r w:rsidR="009015CA">
        <w:rPr>
          <w:lang w:val="en-US"/>
        </w:rPr>
        <w:t xml:space="preserve"> </w:t>
      </w:r>
      <w:r w:rsidR="00281679" w:rsidRPr="00281679">
        <w:rPr>
          <w:lang w:val="en-US"/>
        </w:rPr>
        <w:t>reserves the right to unilaterally block, suspend and/or terminate your use of </w:t>
      </w:r>
      <w:r w:rsidR="00281679">
        <w:rPr>
          <w:lang w:val="en-US"/>
        </w:rPr>
        <w:t xml:space="preserve">the </w:t>
      </w:r>
      <w:r w:rsidR="00281679" w:rsidRPr="00281679">
        <w:rPr>
          <w:lang w:val="en-US"/>
        </w:rPr>
        <w:t>Service</w:t>
      </w:r>
      <w:r w:rsidR="00281679">
        <w:rPr>
          <w:lang w:val="en-US"/>
        </w:rPr>
        <w:t>s</w:t>
      </w:r>
      <w:r w:rsidR="00281679" w:rsidRPr="00281679">
        <w:rPr>
          <w:lang w:val="en-US"/>
        </w:rPr>
        <w:t>, either temporarily or permanently</w:t>
      </w:r>
      <w:r w:rsidR="000C5085">
        <w:rPr>
          <w:lang w:val="en-US"/>
        </w:rPr>
        <w:t>, without notice</w:t>
      </w:r>
      <w:r w:rsidR="00281679" w:rsidRPr="00281679">
        <w:rPr>
          <w:lang w:val="en-US"/>
        </w:rPr>
        <w:t>:</w:t>
      </w:r>
    </w:p>
    <w:p w14:paraId="70E4C166" w14:textId="279BCD4D" w:rsidR="00281679" w:rsidRPr="00281679" w:rsidRDefault="00281679" w:rsidP="00236643">
      <w:pPr>
        <w:pStyle w:val="Heading3"/>
        <w:widowControl w:val="0"/>
        <w:rPr>
          <w:rFonts w:eastAsia="Times New Roman"/>
          <w:lang w:val="en-US" w:eastAsia="da-DK"/>
        </w:rPr>
      </w:pPr>
      <w:r w:rsidRPr="00281679">
        <w:rPr>
          <w:rFonts w:eastAsia="Times New Roman"/>
          <w:lang w:val="en-US" w:eastAsia="da-DK"/>
        </w:rPr>
        <w:t>If we suspect that you have failed to comply with these Terms,</w:t>
      </w:r>
    </w:p>
    <w:p w14:paraId="445F9C9F" w14:textId="453EDAF6" w:rsidR="00F77A90" w:rsidRPr="00F77A90" w:rsidRDefault="00281679" w:rsidP="00236643">
      <w:pPr>
        <w:pStyle w:val="Heading3"/>
        <w:widowControl w:val="0"/>
        <w:rPr>
          <w:lang w:val="en-US"/>
        </w:rPr>
      </w:pPr>
      <w:r w:rsidRPr="00F77A90">
        <w:rPr>
          <w:rFonts w:eastAsia="Times New Roman"/>
          <w:lang w:val="en-US" w:eastAsia="da-DK"/>
        </w:rPr>
        <w:t xml:space="preserve">if you provide any false, incomplete, </w:t>
      </w:r>
      <w:proofErr w:type="gramStart"/>
      <w:r w:rsidRPr="00F77A90">
        <w:rPr>
          <w:rFonts w:eastAsia="Times New Roman"/>
          <w:lang w:val="en-US" w:eastAsia="da-DK"/>
        </w:rPr>
        <w:t>inaccurate</w:t>
      </w:r>
      <w:proofErr w:type="gramEnd"/>
      <w:r w:rsidRPr="00F77A90">
        <w:rPr>
          <w:rFonts w:eastAsia="Times New Roman"/>
          <w:lang w:val="en-US" w:eastAsia="da-DK"/>
        </w:rPr>
        <w:t xml:space="preserve"> or misleading information.</w:t>
      </w:r>
    </w:p>
    <w:p w14:paraId="46A3BBE8" w14:textId="54123DB1" w:rsidR="002F5446" w:rsidRPr="00F77A90" w:rsidRDefault="002F5446" w:rsidP="00236643">
      <w:pPr>
        <w:pStyle w:val="Heading3"/>
        <w:widowControl w:val="0"/>
        <w:rPr>
          <w:lang w:val="en-US"/>
        </w:rPr>
      </w:pPr>
      <w:r w:rsidRPr="00F77A90">
        <w:rPr>
          <w:lang w:val="en-US"/>
        </w:rPr>
        <w:t xml:space="preserve">If </w:t>
      </w:r>
      <w:r w:rsidR="002D6662">
        <w:rPr>
          <w:lang w:val="en-US"/>
        </w:rPr>
        <w:t>BeCause</w:t>
      </w:r>
      <w:r w:rsidRPr="00F77A90">
        <w:rPr>
          <w:lang w:val="en-US"/>
        </w:rPr>
        <w:t xml:space="preserve"> suspends or closes your</w:t>
      </w:r>
      <w:r w:rsidR="003137D5">
        <w:rPr>
          <w:lang w:val="en-US"/>
        </w:rPr>
        <w:t xml:space="preserve"> User</w:t>
      </w:r>
      <w:r w:rsidRPr="00F77A90">
        <w:rPr>
          <w:lang w:val="en-US"/>
        </w:rPr>
        <w:t xml:space="preserve"> </w:t>
      </w:r>
      <w:r w:rsidR="007A64B3" w:rsidRPr="00F77A90">
        <w:rPr>
          <w:lang w:val="en-US"/>
        </w:rPr>
        <w:t>Account or</w:t>
      </w:r>
      <w:r w:rsidRPr="00F77A90">
        <w:rPr>
          <w:lang w:val="en-US"/>
        </w:rPr>
        <w:t xml:space="preserve"> terminates your use of </w:t>
      </w:r>
      <w:r w:rsidR="007C54AE" w:rsidRPr="00F77A90">
        <w:rPr>
          <w:lang w:val="en-US"/>
        </w:rPr>
        <w:t>the</w:t>
      </w:r>
      <w:r w:rsidRPr="00F77A90">
        <w:rPr>
          <w:lang w:val="en-US"/>
        </w:rPr>
        <w:t xml:space="preserve"> Services for any reason, </w:t>
      </w:r>
      <w:r w:rsidR="003137D5">
        <w:rPr>
          <w:lang w:val="en-US"/>
        </w:rPr>
        <w:t>BeCause</w:t>
      </w:r>
      <w:r w:rsidRPr="00F77A90">
        <w:rPr>
          <w:lang w:val="en-US"/>
        </w:rPr>
        <w:t xml:space="preserve"> will provide you with notice of our actions unless </w:t>
      </w:r>
      <w:r w:rsidR="003137D5">
        <w:rPr>
          <w:lang w:val="en-US"/>
        </w:rPr>
        <w:t>applicable law</w:t>
      </w:r>
      <w:r w:rsidRPr="00F77A90">
        <w:rPr>
          <w:lang w:val="en-US"/>
        </w:rPr>
        <w:t xml:space="preserve"> prohibits </w:t>
      </w:r>
      <w:r w:rsidR="002D6662">
        <w:rPr>
          <w:lang w:val="en-US"/>
        </w:rPr>
        <w:t>BeCause</w:t>
      </w:r>
      <w:r w:rsidRPr="00F77A90">
        <w:rPr>
          <w:lang w:val="en-US"/>
        </w:rPr>
        <w:t xml:space="preserve"> from providing you with such notice.</w:t>
      </w:r>
    </w:p>
    <w:p w14:paraId="7782E45D" w14:textId="7603572A" w:rsidR="00C06BAC" w:rsidRDefault="002D6662" w:rsidP="00236643">
      <w:pPr>
        <w:pStyle w:val="Heading2"/>
        <w:widowControl w:val="0"/>
        <w:rPr>
          <w:rFonts w:eastAsia="Times New Roman"/>
          <w:lang w:val="en-US" w:eastAsia="da-DK"/>
        </w:rPr>
      </w:pPr>
      <w:r>
        <w:rPr>
          <w:rFonts w:eastAsia="Times New Roman"/>
          <w:lang w:val="en-US" w:eastAsia="da-DK"/>
        </w:rPr>
        <w:t>BeCause</w:t>
      </w:r>
      <w:r w:rsidR="00C06BAC" w:rsidRPr="00281679">
        <w:rPr>
          <w:rFonts w:eastAsia="Times New Roman"/>
          <w:lang w:val="en-US" w:eastAsia="da-DK"/>
        </w:rPr>
        <w:t xml:space="preserve"> will not be liable to you for any losses that you incur in connection with closure of our Services or suspension of your </w:t>
      </w:r>
      <w:r w:rsidR="00EA4927">
        <w:rPr>
          <w:rFonts w:eastAsia="Times New Roman"/>
          <w:lang w:val="en-US" w:eastAsia="da-DK"/>
        </w:rPr>
        <w:t>User A</w:t>
      </w:r>
      <w:r w:rsidR="00C06BAC" w:rsidRPr="00281679">
        <w:rPr>
          <w:rFonts w:eastAsia="Times New Roman"/>
          <w:lang w:val="en-US" w:eastAsia="da-DK"/>
        </w:rPr>
        <w:t>ccount.</w:t>
      </w:r>
    </w:p>
    <w:p w14:paraId="48A3735F" w14:textId="2891D37B" w:rsidR="00E67511" w:rsidRDefault="00E67511" w:rsidP="00236643">
      <w:pPr>
        <w:pStyle w:val="Heading1"/>
        <w:widowControl w:val="0"/>
        <w:rPr>
          <w:lang w:val="en-US" w:eastAsia="da-DK"/>
        </w:rPr>
      </w:pPr>
      <w:bookmarkStart w:id="12" w:name="_Toc163051600"/>
      <w:r>
        <w:rPr>
          <w:lang w:val="en-US" w:eastAsia="da-DK"/>
        </w:rPr>
        <w:t>Indemnification</w:t>
      </w:r>
      <w:bookmarkEnd w:id="12"/>
    </w:p>
    <w:p w14:paraId="70EB63F3" w14:textId="78B237C8" w:rsidR="00E67511" w:rsidRDefault="00E67511" w:rsidP="00236643">
      <w:pPr>
        <w:pStyle w:val="Heading2"/>
        <w:widowControl w:val="0"/>
      </w:pPr>
      <w:r>
        <w:lastRenderedPageBreak/>
        <w:t>Users agree to defend, indemnify, and hold BeCause harmless against any losses arising from claims that the use or possession of their Data, in accordance with these Terms, infringes upon intellectual property rights, violates laws, or breaches these Terms.</w:t>
      </w:r>
    </w:p>
    <w:p w14:paraId="3E452D98" w14:textId="46892009" w:rsidR="00AD480D" w:rsidRPr="00AD480D" w:rsidRDefault="00AD480D" w:rsidP="00236643">
      <w:pPr>
        <w:pStyle w:val="Heading2"/>
        <w:widowControl w:val="0"/>
        <w:rPr>
          <w:lang w:val="en-US" w:eastAsia="da-DK"/>
        </w:rPr>
      </w:pPr>
      <w:r w:rsidRPr="00AD480D">
        <w:rPr>
          <w:lang w:val="en-US" w:eastAsia="da-DK"/>
        </w:rPr>
        <w:t xml:space="preserve">You agree to indemnify, defend, and hold harmless </w:t>
      </w:r>
      <w:r>
        <w:rPr>
          <w:lang w:val="en-US" w:eastAsia="da-DK"/>
        </w:rPr>
        <w:t>BeCause</w:t>
      </w:r>
      <w:r w:rsidRPr="00AD480D">
        <w:rPr>
          <w:lang w:val="en-US" w:eastAsia="da-DK"/>
        </w:rPr>
        <w:t xml:space="preserve">, its affiliates, officers, directors, employees, agents, licensors, and service providers from and against all losses, expenses, damages, and costs, including reasonable attorneys' fees, resulting from any violation of these </w:t>
      </w:r>
      <w:r>
        <w:rPr>
          <w:lang w:val="en-US" w:eastAsia="da-DK"/>
        </w:rPr>
        <w:t>Terms</w:t>
      </w:r>
      <w:r w:rsidRPr="00AD480D">
        <w:rPr>
          <w:lang w:val="en-US" w:eastAsia="da-DK"/>
        </w:rPr>
        <w:t xml:space="preserve">, any breach of your representations and warranties herein, or your use of the </w:t>
      </w:r>
      <w:r>
        <w:rPr>
          <w:lang w:val="en-US" w:eastAsia="da-DK"/>
        </w:rPr>
        <w:t>S</w:t>
      </w:r>
      <w:r w:rsidRPr="00AD480D">
        <w:rPr>
          <w:lang w:val="en-US" w:eastAsia="da-DK"/>
        </w:rPr>
        <w:t xml:space="preserve">ervices (including all activities under your </w:t>
      </w:r>
      <w:r w:rsidR="0059702C">
        <w:rPr>
          <w:lang w:val="en-US" w:eastAsia="da-DK"/>
        </w:rPr>
        <w:t>User Account</w:t>
      </w:r>
      <w:r w:rsidRPr="00AD480D">
        <w:rPr>
          <w:lang w:val="en-US" w:eastAsia="da-DK"/>
        </w:rPr>
        <w:t xml:space="preserve">) in a manner not authorized by these </w:t>
      </w:r>
      <w:r>
        <w:rPr>
          <w:lang w:val="en-US" w:eastAsia="da-DK"/>
        </w:rPr>
        <w:t>Terms</w:t>
      </w:r>
      <w:r w:rsidRPr="00AD480D">
        <w:rPr>
          <w:lang w:val="en-US" w:eastAsia="da-DK"/>
        </w:rPr>
        <w:t xml:space="preserve">. This includes, but is not limited to, any negligent or wrongful conduct by you or any other person accessing the </w:t>
      </w:r>
      <w:r>
        <w:rPr>
          <w:lang w:val="en-US" w:eastAsia="da-DK"/>
        </w:rPr>
        <w:t>S</w:t>
      </w:r>
      <w:r w:rsidRPr="00AD480D">
        <w:rPr>
          <w:lang w:val="en-US" w:eastAsia="da-DK"/>
        </w:rPr>
        <w:t>ervice</w:t>
      </w:r>
      <w:r>
        <w:rPr>
          <w:lang w:val="en-US" w:eastAsia="da-DK"/>
        </w:rPr>
        <w:t>s</w:t>
      </w:r>
      <w:r w:rsidRPr="00AD480D">
        <w:rPr>
          <w:lang w:val="en-US" w:eastAsia="da-DK"/>
        </w:rPr>
        <w:t xml:space="preserve"> using your account.</w:t>
      </w:r>
    </w:p>
    <w:p w14:paraId="08B06DA9" w14:textId="7B472AB4" w:rsidR="00E67511" w:rsidRPr="00E67511" w:rsidRDefault="00AD480D" w:rsidP="00236643">
      <w:pPr>
        <w:pStyle w:val="Heading2"/>
        <w:widowControl w:val="0"/>
        <w:rPr>
          <w:lang w:val="en-US" w:eastAsia="da-DK"/>
        </w:rPr>
      </w:pPr>
      <w:r w:rsidRPr="00AD480D">
        <w:rPr>
          <w:lang w:val="en-US" w:eastAsia="da-DK"/>
        </w:rPr>
        <w:t xml:space="preserve">This indemnification obligation will survive the termination or expiration of these </w:t>
      </w:r>
      <w:r>
        <w:rPr>
          <w:lang w:val="en-US" w:eastAsia="da-DK"/>
        </w:rPr>
        <w:t>T</w:t>
      </w:r>
      <w:r w:rsidRPr="00AD480D">
        <w:rPr>
          <w:lang w:val="en-US" w:eastAsia="da-DK"/>
        </w:rPr>
        <w:t xml:space="preserve">erms and your use of the </w:t>
      </w:r>
      <w:r>
        <w:rPr>
          <w:lang w:val="en-US" w:eastAsia="da-DK"/>
        </w:rPr>
        <w:t>S</w:t>
      </w:r>
      <w:r w:rsidRPr="00AD480D">
        <w:rPr>
          <w:lang w:val="en-US" w:eastAsia="da-DK"/>
        </w:rPr>
        <w:t>ervice</w:t>
      </w:r>
      <w:r>
        <w:rPr>
          <w:lang w:val="en-US" w:eastAsia="da-DK"/>
        </w:rPr>
        <w:t>s</w:t>
      </w:r>
      <w:r w:rsidRPr="00AD480D">
        <w:rPr>
          <w:lang w:val="en-US" w:eastAsia="da-DK"/>
        </w:rPr>
        <w:t xml:space="preserve">. </w:t>
      </w:r>
      <w:r>
        <w:rPr>
          <w:lang w:val="en-US" w:eastAsia="da-DK"/>
        </w:rPr>
        <w:t>BeCause</w:t>
      </w:r>
      <w:r w:rsidRPr="00AD480D">
        <w:rPr>
          <w:lang w:val="en-US" w:eastAsia="da-DK"/>
        </w:rPr>
        <w:t xml:space="preserve"> reserves the right, at its own expense, to assume the exclusive defense and control of any matter otherwise subject to indemnification by you, in which event you will fully cooperate with </w:t>
      </w:r>
      <w:r w:rsidR="0059702C">
        <w:rPr>
          <w:lang w:val="en-US" w:eastAsia="da-DK"/>
        </w:rPr>
        <w:t>BeCause</w:t>
      </w:r>
      <w:r w:rsidRPr="00AD480D">
        <w:rPr>
          <w:lang w:val="en-US" w:eastAsia="da-DK"/>
        </w:rPr>
        <w:t xml:space="preserve"> in asserting any available defenses.</w:t>
      </w:r>
    </w:p>
    <w:p w14:paraId="133730B4" w14:textId="7780A988" w:rsidR="00F01A19" w:rsidRDefault="00561C3A" w:rsidP="00236643">
      <w:pPr>
        <w:pStyle w:val="Heading1"/>
        <w:widowControl w:val="0"/>
        <w:jc w:val="both"/>
        <w:rPr>
          <w:lang w:val="en-US"/>
        </w:rPr>
      </w:pPr>
      <w:bookmarkStart w:id="13" w:name="_Toc163051601"/>
      <w:r>
        <w:rPr>
          <w:lang w:val="en-US"/>
        </w:rPr>
        <w:t>Limitation of liability</w:t>
      </w:r>
      <w:bookmarkEnd w:id="13"/>
    </w:p>
    <w:p w14:paraId="6292148F" w14:textId="45BC1A69" w:rsidR="000B2A17" w:rsidRDefault="002D6662" w:rsidP="00236643">
      <w:pPr>
        <w:pStyle w:val="Heading2"/>
        <w:widowControl w:val="0"/>
        <w:rPr>
          <w:lang w:val="en-US"/>
        </w:rPr>
      </w:pPr>
      <w:r>
        <w:rPr>
          <w:lang w:val="en-US"/>
        </w:rPr>
        <w:t>BeCause</w:t>
      </w:r>
      <w:r w:rsidR="000B2A17" w:rsidRPr="000B2A17">
        <w:rPr>
          <w:lang w:val="en-US"/>
        </w:rPr>
        <w:t xml:space="preserve"> is committed to a high standard of data security and precision. However, </w:t>
      </w:r>
      <w:r>
        <w:rPr>
          <w:lang w:val="en-US"/>
        </w:rPr>
        <w:t>BeCause</w:t>
      </w:r>
      <w:r w:rsidR="000B2A17" w:rsidRPr="000B2A17">
        <w:rPr>
          <w:lang w:val="en-US"/>
        </w:rPr>
        <w:t xml:space="preserve"> shall not be liable for any loss that you may incur </w:t>
      </w:r>
      <w:proofErr w:type="gramStart"/>
      <w:r w:rsidR="000B2A17" w:rsidRPr="000B2A17">
        <w:rPr>
          <w:lang w:val="en-US"/>
        </w:rPr>
        <w:t>as a result of</w:t>
      </w:r>
      <w:proofErr w:type="gramEnd"/>
      <w:r w:rsidR="000B2A17" w:rsidRPr="000B2A17">
        <w:rPr>
          <w:lang w:val="en-US"/>
        </w:rPr>
        <w:t xml:space="preserve"> malfunctions, errors, security breaches or any other reason.</w:t>
      </w:r>
    </w:p>
    <w:p w14:paraId="7BAC53CE" w14:textId="1C448F18" w:rsidR="00C9644B" w:rsidRPr="00C9644B" w:rsidRDefault="00CC5515" w:rsidP="00236643">
      <w:pPr>
        <w:pStyle w:val="Heading2"/>
        <w:widowControl w:val="0"/>
      </w:pPr>
      <w:r>
        <w:t>The</w:t>
      </w:r>
      <w:r w:rsidR="00C9644B">
        <w:t xml:space="preserve"> </w:t>
      </w:r>
      <w:r w:rsidR="00E057CE">
        <w:t>Service</w:t>
      </w:r>
      <w:r w:rsidR="00C9644B">
        <w:t xml:space="preserve"> provided by </w:t>
      </w:r>
      <w:r w:rsidR="002D6662">
        <w:t>BeCause</w:t>
      </w:r>
      <w:r w:rsidR="004F291D">
        <w:t xml:space="preserve"> </w:t>
      </w:r>
      <w:r w:rsidR="00C9644B">
        <w:t>is provided on an “as is” basis, without warranty of any kind</w:t>
      </w:r>
      <w:r w:rsidR="00964282">
        <w:t>, express or implied, including without limitation, the warranties that the software is free from defects, virus free, able to operate on an uninterrupted basis, merchantable, fit for a particular purpose or non-</w:t>
      </w:r>
      <w:r>
        <w:t>infringing.</w:t>
      </w:r>
    </w:p>
    <w:p w14:paraId="6F619107" w14:textId="3D2E68F6" w:rsidR="00161639" w:rsidRDefault="00DB7229" w:rsidP="00236643">
      <w:pPr>
        <w:pStyle w:val="Heading2"/>
        <w:widowControl w:val="0"/>
      </w:pPr>
      <w:r>
        <w:t xml:space="preserve">In no event shall </w:t>
      </w:r>
      <w:r w:rsidR="002D6662">
        <w:t>BeCause</w:t>
      </w:r>
      <w:r>
        <w:t xml:space="preserve">, or any of our respective officers, directors or employees </w:t>
      </w:r>
      <w:r w:rsidR="004F291D">
        <w:t xml:space="preserve">or suppliers </w:t>
      </w:r>
      <w:r>
        <w:t>be liable for any lost profits, diminution in value, or business opportunity, any loss, damage, corruption or breach of data</w:t>
      </w:r>
      <w:r w:rsidR="00AE6D5F">
        <w:t>,</w:t>
      </w:r>
      <w:r>
        <w:t xml:space="preserve"> any other intangible property </w:t>
      </w:r>
      <w:r w:rsidR="00AE6D5F">
        <w:t xml:space="preserve">or tangible property </w:t>
      </w:r>
      <w:r>
        <w:t xml:space="preserve">or any special, incidental, indirect, intangible, or consequential damages, </w:t>
      </w:r>
      <w:r w:rsidR="00497B2E">
        <w:t xml:space="preserve">arising out of or relating to any </w:t>
      </w:r>
      <w:r w:rsidR="00943A9C">
        <w:t xml:space="preserve">use or inability to use </w:t>
      </w:r>
      <w:r w:rsidR="00CC5515">
        <w:t>the Service</w:t>
      </w:r>
      <w:r w:rsidR="00943A9C">
        <w:t xml:space="preserve"> provided by </w:t>
      </w:r>
      <w:r w:rsidR="002D6662">
        <w:t>BeCause</w:t>
      </w:r>
      <w:r w:rsidR="00CC5515">
        <w:t>, authorized or unauthorized use of the Service or the User Account, or this Agreement</w:t>
      </w:r>
      <w:r w:rsidR="00943A9C">
        <w:t>.</w:t>
      </w:r>
    </w:p>
    <w:p w14:paraId="66B18DF1" w14:textId="09F45EA6" w:rsidR="000B2A17" w:rsidRPr="00CC5515" w:rsidRDefault="00BC4344" w:rsidP="00236643">
      <w:pPr>
        <w:pStyle w:val="Heading2"/>
        <w:widowControl w:val="0"/>
        <w:numPr>
          <w:ilvl w:val="1"/>
          <w:numId w:val="39"/>
        </w:numPr>
        <w:tabs>
          <w:tab w:val="num" w:pos="1080"/>
        </w:tabs>
      </w:pPr>
      <w:r w:rsidRPr="00BC4344">
        <w:t xml:space="preserve">The damages for which </w:t>
      </w:r>
      <w:r w:rsidR="002D6662">
        <w:t>BeCause</w:t>
      </w:r>
      <w:r>
        <w:t xml:space="preserve"> </w:t>
      </w:r>
      <w:r w:rsidRPr="00BC4344">
        <w:t>is liable shall be limited to</w:t>
      </w:r>
      <w:r w:rsidR="00C173E9">
        <w:t xml:space="preserve"> the highest of</w:t>
      </w:r>
      <w:r w:rsidRPr="00BC4344">
        <w:t xml:space="preserve"> </w:t>
      </w:r>
      <w:r w:rsidR="00CC5515">
        <w:t>DKK</w:t>
      </w:r>
      <w:r w:rsidRPr="00BC4344">
        <w:t xml:space="preserve"> </w:t>
      </w:r>
      <w:r w:rsidR="00CC5515">
        <w:t>50</w:t>
      </w:r>
      <w:r w:rsidRPr="00BC4344">
        <w:t>,000</w:t>
      </w:r>
      <w:r w:rsidR="00C173E9">
        <w:t xml:space="preserve"> or </w:t>
      </w:r>
      <w:r w:rsidR="002C5838">
        <w:t>the amount paid by Customer to BeCause under a Service Agreement</w:t>
      </w:r>
      <w:r w:rsidR="00CC5515">
        <w:t>.</w:t>
      </w:r>
    </w:p>
    <w:p w14:paraId="7B0F8C89" w14:textId="63EEB1A9" w:rsidR="00556766" w:rsidRPr="00556766" w:rsidRDefault="002D6662" w:rsidP="00236643">
      <w:pPr>
        <w:pStyle w:val="Heading2"/>
        <w:widowControl w:val="0"/>
        <w:rPr>
          <w:lang w:val="en-US"/>
        </w:rPr>
      </w:pPr>
      <w:r>
        <w:rPr>
          <w:lang w:val="en-US"/>
        </w:rPr>
        <w:lastRenderedPageBreak/>
        <w:t>BeCause</w:t>
      </w:r>
      <w:r w:rsidR="00DC5AB8">
        <w:rPr>
          <w:lang w:val="en-US"/>
        </w:rPr>
        <w:t xml:space="preserve"> cannot warrant and do not warrant that the content available through </w:t>
      </w:r>
      <w:r w:rsidR="0007295A">
        <w:rPr>
          <w:lang w:val="en-US"/>
        </w:rPr>
        <w:t>our</w:t>
      </w:r>
      <w:r w:rsidR="00DC5AB8">
        <w:rPr>
          <w:lang w:val="en-US"/>
        </w:rPr>
        <w:t xml:space="preserve"> Services is accurate, complete, reliable, </w:t>
      </w:r>
      <w:proofErr w:type="gramStart"/>
      <w:r w:rsidR="00DC5AB8">
        <w:rPr>
          <w:lang w:val="en-US"/>
        </w:rPr>
        <w:t>current</w:t>
      </w:r>
      <w:proofErr w:type="gramEnd"/>
      <w:r w:rsidR="00DC5AB8">
        <w:rPr>
          <w:lang w:val="en-US"/>
        </w:rPr>
        <w:t xml:space="preserve"> or error-free. We reserve the right to make </w:t>
      </w:r>
      <w:r w:rsidR="00950019">
        <w:rPr>
          <w:lang w:val="en-US"/>
        </w:rPr>
        <w:t>changes in or to the content, or any part thereof without giving you any notice prior to or after making such changes to the content.</w:t>
      </w:r>
    </w:p>
    <w:p w14:paraId="0FEFC134" w14:textId="559CB3A1" w:rsidR="00E93E2F" w:rsidRDefault="00E31C8A" w:rsidP="00236643">
      <w:pPr>
        <w:pStyle w:val="Heading1"/>
        <w:widowControl w:val="0"/>
        <w:jc w:val="both"/>
        <w:rPr>
          <w:lang w:val="en-US"/>
        </w:rPr>
      </w:pPr>
      <w:bookmarkStart w:id="14" w:name="_Toc163051602"/>
      <w:r>
        <w:rPr>
          <w:lang w:val="en-US"/>
        </w:rPr>
        <w:t>Changes to the term</w:t>
      </w:r>
      <w:bookmarkEnd w:id="14"/>
    </w:p>
    <w:p w14:paraId="6DC4B7CB" w14:textId="0AACC5A0" w:rsidR="00E31C8A" w:rsidRPr="00E31C8A" w:rsidRDefault="00E31C8A" w:rsidP="00236643">
      <w:pPr>
        <w:pStyle w:val="Heading2"/>
        <w:widowControl w:val="0"/>
        <w:rPr>
          <w:lang w:val="en-US"/>
        </w:rPr>
      </w:pPr>
      <w:r w:rsidRPr="00E31C8A">
        <w:rPr>
          <w:lang w:val="en-US"/>
        </w:rPr>
        <w:t xml:space="preserve">BeCause may at any time revise these Terms by publishing the new Terms on the Site and informing you through your submitted contact information whereas such changes shall be in force earliest with 30 days from the publication thereof. Your continued use of the Service thereafter will constitute acceptance of such updated terms. If you do not accept the changes to the Terms, you may terminate your use of the Service in accordance with </w:t>
      </w:r>
      <w:r>
        <w:rPr>
          <w:lang w:val="en-US"/>
        </w:rPr>
        <w:t>s</w:t>
      </w:r>
      <w:r w:rsidRPr="00E31C8A">
        <w:rPr>
          <w:lang w:val="en-US"/>
        </w:rPr>
        <w:t xml:space="preserve">ection </w:t>
      </w:r>
      <w:r>
        <w:rPr>
          <w:lang w:val="en-US"/>
        </w:rPr>
        <w:fldChar w:fldCharType="begin"/>
      </w:r>
      <w:r>
        <w:rPr>
          <w:lang w:val="en-US"/>
        </w:rPr>
        <w:instrText xml:space="preserve"> REF _Ref160803832 \r \h </w:instrText>
      </w:r>
      <w:r>
        <w:rPr>
          <w:lang w:val="en-US"/>
        </w:rPr>
      </w:r>
      <w:r>
        <w:rPr>
          <w:lang w:val="en-US"/>
        </w:rPr>
        <w:fldChar w:fldCharType="separate"/>
      </w:r>
      <w:r w:rsidR="000B0ADD">
        <w:rPr>
          <w:lang w:val="en-US"/>
        </w:rPr>
        <w:t>10</w:t>
      </w:r>
      <w:r>
        <w:rPr>
          <w:lang w:val="en-US"/>
        </w:rPr>
        <w:fldChar w:fldCharType="end"/>
      </w:r>
      <w:r w:rsidRPr="00E31C8A">
        <w:rPr>
          <w:lang w:val="en-US"/>
        </w:rPr>
        <w:t>.</w:t>
      </w:r>
    </w:p>
    <w:p w14:paraId="449F387B" w14:textId="5A16E805" w:rsidR="000B2A17" w:rsidRDefault="00516C1F" w:rsidP="00236643">
      <w:pPr>
        <w:pStyle w:val="Heading1"/>
        <w:widowControl w:val="0"/>
        <w:jc w:val="both"/>
        <w:rPr>
          <w:lang w:val="en-US"/>
        </w:rPr>
      </w:pPr>
      <w:bookmarkStart w:id="15" w:name="_Toc163051603"/>
      <w:r>
        <w:rPr>
          <w:lang w:val="en-US"/>
        </w:rPr>
        <w:t>Miscellaneous</w:t>
      </w:r>
      <w:bookmarkEnd w:id="15"/>
    </w:p>
    <w:p w14:paraId="61536487" w14:textId="35D6FE38" w:rsidR="007911FA" w:rsidRDefault="007911FA" w:rsidP="00236643">
      <w:pPr>
        <w:pStyle w:val="Heading2"/>
        <w:widowControl w:val="0"/>
      </w:pPr>
      <w:r w:rsidRPr="007911FA">
        <w:t>BeCause is not responsible for the content of any third-party site linked to from the Service. You are advised to review any terms and privacy policies of such third-party sites before using them.</w:t>
      </w:r>
    </w:p>
    <w:p w14:paraId="7C6EB615" w14:textId="0D8C7AE5" w:rsidR="002B4B1D" w:rsidRDefault="002B4B1D" w:rsidP="00236643">
      <w:pPr>
        <w:pStyle w:val="Heading2"/>
        <w:widowControl w:val="0"/>
      </w:pPr>
      <w:r w:rsidRPr="00155DB0">
        <w:t>If any provision in th</w:t>
      </w:r>
      <w:r w:rsidR="00015CB5">
        <w:t xml:space="preserve">ese Terms </w:t>
      </w:r>
      <w:r w:rsidRPr="00155DB0">
        <w:t>is held to be invalid or unenforceable, th</w:t>
      </w:r>
      <w:r w:rsidR="00015CB5">
        <w:t>ese</w:t>
      </w:r>
      <w:r w:rsidRPr="00155DB0">
        <w:t xml:space="preserve"> </w:t>
      </w:r>
      <w:r w:rsidR="00015CB5">
        <w:t>Terms</w:t>
      </w:r>
      <w:r w:rsidR="00E103A3">
        <w:t>,</w:t>
      </w:r>
      <w:r w:rsidRPr="00155DB0">
        <w:t xml:space="preserve"> including the remaining provisions</w:t>
      </w:r>
      <w:r w:rsidR="00E103A3">
        <w:t>,</w:t>
      </w:r>
      <w:r w:rsidRPr="00155DB0">
        <w:t xml:space="preserve"> will remain in full force and effect as if such invalid or unenforceable provisions had never been included.</w:t>
      </w:r>
    </w:p>
    <w:p w14:paraId="5125B7B0" w14:textId="644C1B59" w:rsidR="00AB47B8" w:rsidRDefault="00AB47B8" w:rsidP="00236643">
      <w:pPr>
        <w:pStyle w:val="Heading2"/>
        <w:widowControl w:val="0"/>
      </w:pPr>
      <w:r w:rsidRPr="00155DB0">
        <w:t xml:space="preserve">The failure of </w:t>
      </w:r>
      <w:r w:rsidR="002D6662">
        <w:t>BeCause</w:t>
      </w:r>
      <w:r w:rsidR="00054D55">
        <w:t xml:space="preserve"> or </w:t>
      </w:r>
      <w:r w:rsidR="00EF5D12">
        <w:t xml:space="preserve">you </w:t>
      </w:r>
      <w:r w:rsidRPr="00155DB0">
        <w:t>to exercise any right, power</w:t>
      </w:r>
      <w:r w:rsidR="00E103A3">
        <w:t>,</w:t>
      </w:r>
      <w:r w:rsidRPr="00155DB0">
        <w:t xml:space="preserve"> or remedy provided under th</w:t>
      </w:r>
      <w:r>
        <w:t>ese</w:t>
      </w:r>
      <w:r w:rsidRPr="00155DB0">
        <w:t xml:space="preserve"> </w:t>
      </w:r>
      <w:r>
        <w:t>Terms</w:t>
      </w:r>
      <w:r w:rsidRPr="00155DB0">
        <w:t xml:space="preserve"> shall not constitute a waiver by </w:t>
      </w:r>
      <w:r w:rsidR="00054D55">
        <w:t xml:space="preserve">either </w:t>
      </w:r>
      <w:r w:rsidR="002D6662">
        <w:t>BeCause</w:t>
      </w:r>
      <w:r w:rsidR="00054D55">
        <w:t xml:space="preserve"> or </w:t>
      </w:r>
      <w:r w:rsidR="00EF5D12">
        <w:t>you</w:t>
      </w:r>
      <w:r w:rsidRPr="00155DB0">
        <w:t xml:space="preserve"> of right</w:t>
      </w:r>
      <w:r w:rsidR="00EF5D12">
        <w:t>s</w:t>
      </w:r>
      <w:r w:rsidRPr="00155DB0">
        <w:t xml:space="preserve"> to exercise any such or other right</w:t>
      </w:r>
      <w:r w:rsidR="00E15C2A">
        <w:t>s</w:t>
      </w:r>
      <w:r w:rsidRPr="00155DB0">
        <w:t xml:space="preserve">, </w:t>
      </w:r>
      <w:r w:rsidR="00F91225" w:rsidRPr="00155DB0">
        <w:t>power,</w:t>
      </w:r>
      <w:r w:rsidRPr="00155DB0">
        <w:t xml:space="preserve"> or remedy. </w:t>
      </w:r>
    </w:p>
    <w:p w14:paraId="12B74222" w14:textId="6226A894" w:rsidR="003C1EA0" w:rsidRPr="003C1EA0" w:rsidRDefault="003C1EA0" w:rsidP="00236643">
      <w:pPr>
        <w:pStyle w:val="Heading2"/>
        <w:widowControl w:val="0"/>
      </w:pPr>
      <w:r w:rsidRPr="003C1EA0">
        <w:t>Force Majeure Events.</w:t>
      </w:r>
      <w:r>
        <w:t xml:space="preserve"> </w:t>
      </w:r>
      <w:r w:rsidR="002D6662">
        <w:t>BeCause</w:t>
      </w:r>
      <w:r w:rsidRPr="003C1EA0">
        <w:t xml:space="preserve"> shall not be liable for (1) any inaccuracy, error, delay in, or omission of (i) any information, or (ii) the transmission or delivery of information; (2) any loss or damage arising from any event beyond </w:t>
      </w:r>
      <w:r w:rsidR="002D6662">
        <w:t>BeCause</w:t>
      </w:r>
      <w:r w:rsidRPr="003C1EA0">
        <w:t xml:space="preserve">'s reasonable control, including but not limited to flood, extraordinary weather conditions, earthquake, or other act of God, fire, war, insurrection, riot, </w:t>
      </w:r>
      <w:proofErr w:type="spellStart"/>
      <w:r w:rsidRPr="003C1EA0">
        <w:t>labor</w:t>
      </w:r>
      <w:proofErr w:type="spellEnd"/>
      <w:r w:rsidRPr="003C1EA0">
        <w:t xml:space="preserve"> dispute, accident, action of government, communications, power failure</w:t>
      </w:r>
      <w:r w:rsidR="00E54B6D">
        <w:t>, pandemic</w:t>
      </w:r>
      <w:r w:rsidRPr="003C1EA0">
        <w:t xml:space="preserve">, or equipment or software malfunction or any other cause beyond </w:t>
      </w:r>
      <w:r w:rsidR="002D6662">
        <w:t>BeCause</w:t>
      </w:r>
      <w:r w:rsidR="001200CB">
        <w:t>’s</w:t>
      </w:r>
      <w:r w:rsidRPr="003C1EA0">
        <w:t xml:space="preserve"> reasonable control (each, a "</w:t>
      </w:r>
      <w:r w:rsidRPr="001200CB">
        <w:rPr>
          <w:b/>
          <w:bCs/>
        </w:rPr>
        <w:t>Force Majeure Event</w:t>
      </w:r>
      <w:r w:rsidRPr="003C1EA0">
        <w:t>").</w:t>
      </w:r>
    </w:p>
    <w:p w14:paraId="3BCFFF07" w14:textId="2257C262" w:rsidR="00516C1F" w:rsidRPr="00516C1F" w:rsidRDefault="000F426D" w:rsidP="00236643">
      <w:pPr>
        <w:pStyle w:val="Heading1"/>
        <w:widowControl w:val="0"/>
        <w:jc w:val="both"/>
        <w:rPr>
          <w:lang w:val="en-US"/>
        </w:rPr>
      </w:pPr>
      <w:bookmarkStart w:id="16" w:name="_Toc163051604"/>
      <w:r>
        <w:rPr>
          <w:lang w:val="en-US"/>
        </w:rPr>
        <w:t>Governing law and disputes</w:t>
      </w:r>
      <w:bookmarkEnd w:id="16"/>
      <w:r>
        <w:rPr>
          <w:lang w:val="en-US"/>
        </w:rPr>
        <w:t xml:space="preserve"> </w:t>
      </w:r>
    </w:p>
    <w:p w14:paraId="60B27D5A" w14:textId="5F1905B5" w:rsidR="00E455E1" w:rsidRPr="00E455E1" w:rsidRDefault="00E455E1" w:rsidP="00236643">
      <w:pPr>
        <w:pStyle w:val="Heading2"/>
        <w:widowControl w:val="0"/>
      </w:pPr>
      <w:r w:rsidRPr="00E455E1">
        <w:t>Th</w:t>
      </w:r>
      <w:r>
        <w:t xml:space="preserve">ese Terms </w:t>
      </w:r>
      <w:r w:rsidRPr="00E455E1">
        <w:t>shall be governed by and construed in accordance with the laws of Denmark, excluding its choice of law rules.</w:t>
      </w:r>
    </w:p>
    <w:p w14:paraId="3A7FDA6F" w14:textId="18B0B645" w:rsidR="00E455E1" w:rsidRPr="00E455E1" w:rsidRDefault="00E455E1" w:rsidP="00236643">
      <w:pPr>
        <w:pStyle w:val="Heading2"/>
        <w:widowControl w:val="0"/>
      </w:pPr>
      <w:r w:rsidRPr="00E455E1">
        <w:lastRenderedPageBreak/>
        <w:t>Any dispute arising out of th</w:t>
      </w:r>
      <w:r>
        <w:t>ese Terms</w:t>
      </w:r>
      <w:r w:rsidRPr="00E455E1">
        <w:t xml:space="preserve">, including any dispute concerning its existence or validity that cannot be settled amicably between the </w:t>
      </w:r>
      <w:r>
        <w:t>p</w:t>
      </w:r>
      <w:r w:rsidRPr="00E455E1">
        <w:t xml:space="preserve">arties within 30 days after one </w:t>
      </w:r>
      <w:r>
        <w:t>p</w:t>
      </w:r>
      <w:r w:rsidRPr="00E455E1">
        <w:t xml:space="preserve">arty's receipt of Notice from the other </w:t>
      </w:r>
      <w:r>
        <w:t>p</w:t>
      </w:r>
      <w:r w:rsidRPr="00E455E1">
        <w:t>arty including a detailed description of the dispute, will be decided with final effect by the Danish Institute of Arbitration (Danish Arbitration). The Danish Institute of Arbitration will apply the rules of procedure in force when the application for arbitration is submitted.</w:t>
      </w:r>
    </w:p>
    <w:p w14:paraId="48BCC6D5" w14:textId="5FC97BFE" w:rsidR="002830A2" w:rsidRPr="00823300" w:rsidRDefault="00E455E1" w:rsidP="00236643">
      <w:pPr>
        <w:pStyle w:val="Heading2"/>
        <w:widowControl w:val="0"/>
      </w:pPr>
      <w:r w:rsidRPr="00E455E1">
        <w:t>The arbitration proceedings will take place in Copenhagen, and the language of the proceedings</w:t>
      </w:r>
      <w:r>
        <w:t xml:space="preserve"> will be English.</w:t>
      </w:r>
    </w:p>
    <w:sectPr w:rsidR="002830A2" w:rsidRPr="00823300" w:rsidSect="00BD0543">
      <w:headerReference w:type="even" r:id="rId19"/>
      <w:footerReference w:type="even" r:id="rId20"/>
      <w:pgSz w:w="11906" w:h="16838" w:code="9"/>
      <w:pgMar w:top="1985" w:right="1418" w:bottom="1418"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00A5F" w14:textId="77777777" w:rsidR="00BD0543" w:rsidRDefault="00BD0543" w:rsidP="00916C6B">
      <w:pPr>
        <w:spacing w:after="0" w:line="240" w:lineRule="auto"/>
      </w:pPr>
      <w:r>
        <w:separator/>
      </w:r>
    </w:p>
  </w:endnote>
  <w:endnote w:type="continuationSeparator" w:id="0">
    <w:p w14:paraId="20E6D360" w14:textId="77777777" w:rsidR="00BD0543" w:rsidRDefault="00BD0543" w:rsidP="00916C6B">
      <w:pPr>
        <w:spacing w:after="0" w:line="240" w:lineRule="auto"/>
      </w:pPr>
      <w:r>
        <w:continuationSeparator/>
      </w:r>
    </w:p>
  </w:endnote>
  <w:endnote w:type="continuationNotice" w:id="1">
    <w:p w14:paraId="275A1ECC" w14:textId="77777777" w:rsidR="00BD0543" w:rsidRDefault="00BD05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SemiBold">
    <w:charset w:val="00"/>
    <w:family w:val="swiss"/>
    <w:pitch w:val="variable"/>
    <w:sig w:usb0="E00002EF" w:usb1="4000205B" w:usb2="00000028"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left w:w="0" w:type="dxa"/>
        <w:right w:w="0" w:type="dxa"/>
      </w:tblCellMar>
      <w:tblLook w:val="04A0" w:firstRow="1" w:lastRow="0" w:firstColumn="1" w:lastColumn="0" w:noHBand="0" w:noVBand="1"/>
    </w:tblPr>
    <w:tblGrid>
      <w:gridCol w:w="4535"/>
      <w:gridCol w:w="4535"/>
    </w:tblGrid>
    <w:tr w:rsidR="00591F85" w:rsidRPr="00591F85" w14:paraId="3239D0BA" w14:textId="77777777" w:rsidTr="00591F85">
      <w:tc>
        <w:tcPr>
          <w:tcW w:w="4535" w:type="dxa"/>
        </w:tcPr>
        <w:p w14:paraId="2A0DE7D3" w14:textId="78DFED29" w:rsidR="00DD6646" w:rsidRPr="00591F85" w:rsidRDefault="0089287D" w:rsidP="00591F85">
          <w:pPr>
            <w:pStyle w:val="Footer"/>
            <w:jc w:val="left"/>
          </w:pPr>
          <w:r>
            <w:t xml:space="preserve">Terms </w:t>
          </w:r>
          <w:r w:rsidR="00667D12">
            <w:t>and conditions</w:t>
          </w:r>
          <w:r w:rsidR="00516D5F">
            <w:t xml:space="preserve"> </w:t>
          </w:r>
          <w:r w:rsidR="001D08CF">
            <w:t xml:space="preserve">– </w:t>
          </w:r>
          <w:r w:rsidR="002D6662">
            <w:t>BeCause</w:t>
          </w:r>
          <w:r w:rsidR="00DD6646">
            <w:t xml:space="preserve"> A</w:t>
          </w:r>
          <w:r w:rsidR="00A53582">
            <w:t>p</w:t>
          </w:r>
          <w:r w:rsidR="00DD6646">
            <w:t>S</w:t>
          </w:r>
        </w:p>
      </w:tc>
      <w:tc>
        <w:tcPr>
          <w:tcW w:w="4535" w:type="dxa"/>
        </w:tcPr>
        <w:sdt>
          <w:sdtPr>
            <w:id w:val="-459500100"/>
            <w:docPartObj>
              <w:docPartGallery w:val="Page Numbers (Bottom of Page)"/>
              <w:docPartUnique/>
            </w:docPartObj>
          </w:sdtPr>
          <w:sdtEndPr/>
          <w:sdtContent>
            <w:p w14:paraId="72834D4F" w14:textId="77777777" w:rsidR="00591F85" w:rsidRPr="00591F85" w:rsidRDefault="00591F85" w:rsidP="00591F85">
              <w:pPr>
                <w:pStyle w:val="Footer"/>
              </w:pPr>
              <w:r w:rsidRPr="00591F85">
                <w:t xml:space="preserve">Page </w:t>
              </w:r>
              <w:r w:rsidRPr="00591F85">
                <w:fldChar w:fldCharType="begin"/>
              </w:r>
              <w:r w:rsidRPr="00591F85">
                <w:instrText xml:space="preserve"> PAGE   \* MERGEFORMAT </w:instrText>
              </w:r>
              <w:r w:rsidRPr="00591F85">
                <w:fldChar w:fldCharType="separate"/>
              </w:r>
              <w:r w:rsidRPr="00591F85">
                <w:t>2</w:t>
              </w:r>
              <w:r w:rsidRPr="00591F85">
                <w:fldChar w:fldCharType="end"/>
              </w:r>
              <w:r w:rsidRPr="00591F85">
                <w:t>/</w:t>
              </w:r>
              <w:fldSimple w:instr=" NUMPAGES   \* MERGEFORMAT ">
                <w:r w:rsidRPr="00591F85">
                  <w:t>4</w:t>
                </w:r>
              </w:fldSimple>
            </w:p>
          </w:sdtContent>
        </w:sdt>
      </w:tc>
    </w:tr>
  </w:tbl>
  <w:p w14:paraId="6F094151" w14:textId="77777777" w:rsidR="00591F85" w:rsidRDefault="00591F85" w:rsidP="00C13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4745A" w14:textId="77777777" w:rsidR="005731DD" w:rsidRDefault="005731DD" w:rsidP="00591F85">
    <w:pPr>
      <w:pStyle w:val="Footer"/>
      <w:jc w:val="left"/>
      <w:rPr>
        <w:sz w:val="22"/>
        <w:szCs w:val="22"/>
      </w:rPr>
    </w:pPr>
    <w:r>
      <w:rPr>
        <w:noProof/>
      </w:rPr>
      <mc:AlternateContent>
        <mc:Choice Requires="wps">
          <w:drawing>
            <wp:anchor distT="0" distB="0" distL="114300" distR="114300" simplePos="0" relativeHeight="251658242" behindDoc="0" locked="0" layoutInCell="1" allowOverlap="1" wp14:anchorId="7147879A" wp14:editId="602A2597">
              <wp:simplePos x="0" y="0"/>
              <wp:positionH relativeFrom="page">
                <wp:posOffset>0</wp:posOffset>
              </wp:positionH>
              <wp:positionV relativeFrom="paragraph">
                <wp:posOffset>60325</wp:posOffset>
              </wp:positionV>
              <wp:extent cx="7560310" cy="0"/>
              <wp:effectExtent l="0" t="0" r="0" b="0"/>
              <wp:wrapTopAndBottom/>
              <wp:docPr id="2" name="Lige forbindelse 2"/>
              <wp:cNvGraphicFramePr/>
              <a:graphic xmlns:a="http://schemas.openxmlformats.org/drawingml/2006/main">
                <a:graphicData uri="http://schemas.microsoft.com/office/word/2010/wordprocessingShape">
                  <wps:wsp>
                    <wps:cNvCnPr/>
                    <wps:spPr>
                      <a:xfrm>
                        <a:off x="0" y="0"/>
                        <a:ext cx="7560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4C16C53" id="Straight Connector 2" o:spid="_x0000_s1026" style="position:absolute;z-index:251658242;visibility:visible;mso-wrap-style:square;mso-width-percent:1000;mso-wrap-distance-left:9pt;mso-wrap-distance-top:0;mso-wrap-distance-right:9pt;mso-wrap-distance-bottom:0;mso-position-horizontal:absolute;mso-position-horizontal-relative:page;mso-position-vertical:absolute;mso-position-vertical-relative:text;mso-width-percent:1000;mso-width-relative:page" from="0,4.75pt" to="595.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" strokecolor="black [3213]" strokeweight=".5pt">
              <v:stroke joinstyle="miter"/>
              <w10:wrap type="topAndBottom" anchorx="page"/>
            </v:line>
          </w:pict>
        </mc:Fallback>
      </mc:AlternateContent>
    </w:r>
  </w:p>
  <w:tbl>
    <w:tblPr>
      <w:tblW w:w="5000" w:type="pct"/>
      <w:tblCellMar>
        <w:left w:w="0" w:type="dxa"/>
      </w:tblCellMar>
      <w:tblLook w:val="04A0" w:firstRow="1" w:lastRow="0" w:firstColumn="1" w:lastColumn="0" w:noHBand="0" w:noVBand="1"/>
    </w:tblPr>
    <w:tblGrid>
      <w:gridCol w:w="2977"/>
      <w:gridCol w:w="6093"/>
    </w:tblGrid>
    <w:tr w:rsidR="005731DD" w:rsidRPr="00975712" w14:paraId="298795B2" w14:textId="77777777" w:rsidTr="00077268">
      <w:tc>
        <w:tcPr>
          <w:tcW w:w="2977" w:type="dxa"/>
        </w:tcPr>
        <w:p w14:paraId="3F0A2C23" w14:textId="5BF1DF5A" w:rsidR="005731DD" w:rsidRPr="008072EB" w:rsidRDefault="005731DD" w:rsidP="005731DD">
          <w:pPr>
            <w:pStyle w:val="Footer"/>
            <w:jc w:val="left"/>
            <w:rPr>
              <w:sz w:val="22"/>
              <w:szCs w:val="22"/>
              <w:lang w:val="da-DK"/>
            </w:rPr>
          </w:pPr>
        </w:p>
      </w:tc>
      <w:tc>
        <w:tcPr>
          <w:tcW w:w="6093" w:type="dxa"/>
        </w:tcPr>
        <w:p w14:paraId="6116249D" w14:textId="78FCA889" w:rsidR="005731DD" w:rsidRPr="00CA2C96" w:rsidRDefault="005731DD" w:rsidP="005731DD">
          <w:pPr>
            <w:pStyle w:val="Footer"/>
            <w:jc w:val="left"/>
            <w:rPr>
              <w:sz w:val="22"/>
              <w:szCs w:val="22"/>
              <w:lang w:val="fr-FR"/>
            </w:rPr>
          </w:pPr>
        </w:p>
      </w:tc>
    </w:tr>
  </w:tbl>
  <w:p w14:paraId="51868E67" w14:textId="77777777" w:rsidR="00C137FC" w:rsidRPr="00BA1AC9" w:rsidRDefault="00C137FC" w:rsidP="00591F85">
    <w:pPr>
      <w:pStyle w:val="Footer"/>
      <w:jc w:val="left"/>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E2179" w14:textId="77777777" w:rsidR="00C137FC" w:rsidRDefault="00C13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E57389" w14:textId="77777777" w:rsidR="00BD0543" w:rsidRDefault="00BD0543" w:rsidP="00916C6B">
      <w:pPr>
        <w:spacing w:after="0" w:line="240" w:lineRule="auto"/>
      </w:pPr>
      <w:r>
        <w:separator/>
      </w:r>
    </w:p>
  </w:footnote>
  <w:footnote w:type="continuationSeparator" w:id="0">
    <w:p w14:paraId="01A23DEA" w14:textId="77777777" w:rsidR="00BD0543" w:rsidRDefault="00BD0543" w:rsidP="00916C6B">
      <w:pPr>
        <w:spacing w:after="0" w:line="240" w:lineRule="auto"/>
      </w:pPr>
      <w:r>
        <w:continuationSeparator/>
      </w:r>
    </w:p>
  </w:footnote>
  <w:footnote w:type="continuationNotice" w:id="1">
    <w:p w14:paraId="2247BEE4" w14:textId="77777777" w:rsidR="00BD0543" w:rsidRDefault="00BD05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14BAB" w14:textId="77777777" w:rsidR="00C137FC" w:rsidRDefault="00C137FC">
    <w:pPr>
      <w:pStyle w:val="Header"/>
    </w:pPr>
    <w:r>
      <w:rPr>
        <w:noProof/>
      </w:rPr>
      <w:drawing>
        <wp:inline distT="0" distB="0" distL="0" distR="0" wp14:anchorId="393F0AB7" wp14:editId="428ACFBE">
          <wp:extent cx="1095298" cy="145496"/>
          <wp:effectExtent l="0" t="0" r="0" b="698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ar Law - logo.png"/>
                  <pic:cNvPicPr/>
                </pic:nvPicPr>
                <pic:blipFill>
                  <a:blip r:embed="rId1">
                    <a:extLst>
                      <a:ext uri="{28A0092B-C50C-407E-A947-70E740481C1C}">
                        <a14:useLocalDpi xmlns:a14="http://schemas.microsoft.com/office/drawing/2010/main" val="0"/>
                      </a:ext>
                    </a:extLst>
                  </a:blip>
                  <a:stretch>
                    <a:fillRect/>
                  </a:stretch>
                </pic:blipFill>
                <pic:spPr>
                  <a:xfrm>
                    <a:off x="0" y="0"/>
                    <a:ext cx="1095298" cy="145496"/>
                  </a:xfrm>
                  <a:prstGeom prst="rect">
                    <a:avLst/>
                  </a:prstGeom>
                </pic:spPr>
              </pic:pic>
            </a:graphicData>
          </a:graphic>
        </wp:inline>
      </w:drawing>
    </w:r>
  </w:p>
  <w:p w14:paraId="0920B55E" w14:textId="77777777" w:rsidR="00C137FC" w:rsidRDefault="00C13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40946" w14:textId="77777777" w:rsidR="00C137FC" w:rsidRDefault="00C137FC" w:rsidP="00D82E78">
    <w:pPr>
      <w:pStyle w:val="Header"/>
      <w:jc w:val="left"/>
    </w:pPr>
    <w:r>
      <w:rPr>
        <w:noProof/>
      </w:rPr>
      <w:drawing>
        <wp:anchor distT="0" distB="0" distL="114300" distR="114300" simplePos="0" relativeHeight="251658241" behindDoc="1" locked="0" layoutInCell="1" allowOverlap="1" wp14:anchorId="62508DE1" wp14:editId="475FD31E">
          <wp:simplePos x="0" y="0"/>
          <wp:positionH relativeFrom="margin">
            <wp:align>left</wp:align>
          </wp:positionH>
          <wp:positionV relativeFrom="paragraph">
            <wp:posOffset>252095</wp:posOffset>
          </wp:positionV>
          <wp:extent cx="1771200" cy="234000"/>
          <wp:effectExtent l="0" t="0" r="635"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ar Law - logo.png"/>
                  <pic:cNvPicPr/>
                </pic:nvPicPr>
                <pic:blipFill>
                  <a:blip r:embed="rId1">
                    <a:extLst>
                      <a:ext uri="{28A0092B-C50C-407E-A947-70E740481C1C}">
                        <a14:useLocalDpi xmlns:a14="http://schemas.microsoft.com/office/drawing/2010/main" val="0"/>
                      </a:ext>
                    </a:extLst>
                  </a:blip>
                  <a:stretch>
                    <a:fillRect/>
                  </a:stretch>
                </pic:blipFill>
                <pic:spPr>
                  <a:xfrm>
                    <a:off x="0" y="0"/>
                    <a:ext cx="1771200" cy="234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423312B2" wp14:editId="3C61069D">
              <wp:simplePos x="0" y="0"/>
              <wp:positionH relativeFrom="page">
                <wp:align>center</wp:align>
              </wp:positionH>
              <wp:positionV relativeFrom="paragraph">
                <wp:posOffset>1008380</wp:posOffset>
              </wp:positionV>
              <wp:extent cx="5857875" cy="0"/>
              <wp:effectExtent l="0" t="0" r="0" b="0"/>
              <wp:wrapTopAndBottom/>
              <wp:docPr id="1" name="Lige forbindelse 1"/>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628AADB0" id="Straight Connector 1" o:spid="_x0000_s1026" style="position:absolute;z-index:251658240;visibility:visible;mso-wrap-style:square;mso-width-percent:1000;mso-wrap-distance-left:9pt;mso-wrap-distance-top:0;mso-wrap-distance-right:9pt;mso-wrap-distance-bottom:0;mso-position-horizontal:center;mso-position-horizontal-relative:page;mso-position-vertical:absolute;mso-position-vertical-relative:text;mso-width-percent:1000;mso-width-relative:page" from="0,79.4pt" to="461.2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" strokecolor="black [3213]" strokeweight=".5pt">
              <v:stroke joinstyle="miter"/>
              <w10:wrap type="topAndBottom" anchorx="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2BCC9" w14:textId="77777777" w:rsidR="00C137FC" w:rsidRDefault="00C13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ADE01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385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2C34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5A4D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284A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BAC1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EC26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DC7E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E2C9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4AB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C5EB6"/>
    <w:multiLevelType w:val="multilevel"/>
    <w:tmpl w:val="0AB07874"/>
    <w:numStyleLink w:val="Bullettedlists"/>
  </w:abstractNum>
  <w:abstractNum w:abstractNumId="11" w15:restartNumberingAfterBreak="0">
    <w:nsid w:val="0C7A5FFB"/>
    <w:multiLevelType w:val="multilevel"/>
    <w:tmpl w:val="AE36D998"/>
    <w:styleLink w:val="NumberedLists"/>
    <w:lvl w:ilvl="0">
      <w:start w:val="1"/>
      <w:numFmt w:val="none"/>
      <w:pStyle w:val="Normal"/>
      <w:suff w:val="nothing"/>
      <w:lvlText w:val="%1"/>
      <w:lvlJc w:val="left"/>
      <w:pPr>
        <w:ind w:left="0" w:firstLine="0"/>
      </w:pPr>
      <w:rPr>
        <w:rFonts w:hint="default"/>
      </w:rPr>
    </w:lvl>
    <w:lvl w:ilvl="1">
      <w:start w:val="1"/>
      <w:numFmt w:val="lowerLetter"/>
      <w:pStyle w:val="ListNumber"/>
      <w:lvlText w:val="%2."/>
      <w:lvlJc w:val="left"/>
      <w:pPr>
        <w:ind w:left="562" w:hanging="562"/>
      </w:pPr>
      <w:rPr>
        <w:rFonts w:asciiTheme="minorHAnsi" w:hAnsiTheme="minorHAnsi" w:cs="Times New Roman" w:hint="default"/>
        <w:color w:val="auto"/>
      </w:rPr>
    </w:lvl>
    <w:lvl w:ilvl="2">
      <w:start w:val="1"/>
      <w:numFmt w:val="lowerRoman"/>
      <w:pStyle w:val="ListNumber2"/>
      <w:lvlText w:val="%3."/>
      <w:lvlJc w:val="left"/>
      <w:pPr>
        <w:ind w:left="1123" w:hanging="561"/>
      </w:pPr>
      <w:rPr>
        <w:rFonts w:asciiTheme="minorHAnsi" w:hAnsiTheme="minorHAnsi" w:cs="Times New Roman" w:hint="default"/>
        <w:color w:val="auto"/>
      </w:rPr>
    </w:lvl>
    <w:lvl w:ilvl="3">
      <w:start w:val="1"/>
      <w:numFmt w:val="decimal"/>
      <w:pStyle w:val="ListNumber3"/>
      <w:lvlText w:val="(%4)"/>
      <w:lvlJc w:val="left"/>
      <w:pPr>
        <w:ind w:left="1685" w:hanging="562"/>
      </w:pPr>
      <w:rPr>
        <w:rFonts w:asciiTheme="minorHAnsi" w:hAnsiTheme="minorHAnsi" w:hint="default"/>
        <w:color w:val="336699" w:themeColor="accent1"/>
      </w:rPr>
    </w:lvl>
    <w:lvl w:ilvl="4">
      <w:start w:val="1"/>
      <w:numFmt w:val="lowerLetter"/>
      <w:pStyle w:val="ListNumber4"/>
      <w:lvlText w:val="(%5)"/>
      <w:lvlJc w:val="left"/>
      <w:pPr>
        <w:ind w:left="2246" w:hanging="561"/>
      </w:pPr>
      <w:rPr>
        <w:rFonts w:asciiTheme="minorHAnsi" w:hAnsiTheme="minorHAnsi" w:hint="default"/>
        <w:color w:val="336699" w:themeColor="accent1"/>
      </w:rPr>
    </w:lvl>
    <w:lvl w:ilvl="5">
      <w:start w:val="1"/>
      <w:numFmt w:val="lowerRoman"/>
      <w:pStyle w:val="ListNumber5"/>
      <w:lvlText w:val="(%6)"/>
      <w:lvlJc w:val="left"/>
      <w:pPr>
        <w:ind w:left="2808" w:hanging="562"/>
      </w:pPr>
      <w:rPr>
        <w:rFonts w:asciiTheme="minorHAnsi" w:hAnsiTheme="minorHAnsi"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15:restartNumberingAfterBreak="0">
    <w:nsid w:val="0D7A4153"/>
    <w:multiLevelType w:val="multilevel"/>
    <w:tmpl w:val="AE36D998"/>
    <w:numStyleLink w:val="NumberedLists"/>
  </w:abstractNum>
  <w:abstractNum w:abstractNumId="13" w15:restartNumberingAfterBreak="0">
    <w:nsid w:val="123F37A9"/>
    <w:multiLevelType w:val="multilevel"/>
    <w:tmpl w:val="85663706"/>
    <w:numStyleLink w:val="Headings"/>
  </w:abstractNum>
  <w:abstractNum w:abstractNumId="14" w15:restartNumberingAfterBreak="0">
    <w:nsid w:val="132760C2"/>
    <w:multiLevelType w:val="multilevel"/>
    <w:tmpl w:val="85663706"/>
    <w:numStyleLink w:val="Headings"/>
  </w:abstractNum>
  <w:abstractNum w:abstractNumId="15" w15:restartNumberingAfterBreak="0">
    <w:nsid w:val="13D225C1"/>
    <w:multiLevelType w:val="multilevel"/>
    <w:tmpl w:val="0AB07874"/>
    <w:styleLink w:val="Bullettedlists"/>
    <w:lvl w:ilvl="0">
      <w:start w:val="1"/>
      <w:numFmt w:val="bullet"/>
      <w:pStyle w:val="ListBullet"/>
      <w:lvlText w:val=""/>
      <w:lvlJc w:val="left"/>
      <w:pPr>
        <w:ind w:left="567" w:hanging="567"/>
      </w:pPr>
      <w:rPr>
        <w:rFonts w:ascii="Symbol" w:hAnsi="Symbol" w:cs="Symbol" w:hint="default"/>
        <w:color w:val="auto"/>
      </w:rPr>
    </w:lvl>
    <w:lvl w:ilvl="1">
      <w:start w:val="1"/>
      <w:numFmt w:val="bullet"/>
      <w:pStyle w:val="ListBullet2"/>
      <w:lvlText w:val="o"/>
      <w:lvlJc w:val="left"/>
      <w:pPr>
        <w:ind w:left="1134" w:hanging="567"/>
      </w:pPr>
      <w:rPr>
        <w:rFonts w:ascii="Courier New" w:hAnsi="Courier New" w:cs="Courier New" w:hint="default"/>
        <w:color w:val="auto"/>
      </w:rPr>
    </w:lvl>
    <w:lvl w:ilvl="2">
      <w:start w:val="1"/>
      <w:numFmt w:val="bullet"/>
      <w:pStyle w:val="ListBullet3"/>
      <w:lvlText w:val=""/>
      <w:lvlJc w:val="left"/>
      <w:pPr>
        <w:tabs>
          <w:tab w:val="num" w:pos="1494"/>
        </w:tabs>
        <w:ind w:left="1701" w:hanging="567"/>
      </w:pPr>
      <w:rPr>
        <w:rFonts w:ascii="Wingdings" w:hAnsi="Wingdings" w:hint="default"/>
        <w:color w:val="336699" w:themeColor="accent1"/>
      </w:rPr>
    </w:lvl>
    <w:lvl w:ilvl="3">
      <w:start w:val="1"/>
      <w:numFmt w:val="bullet"/>
      <w:pStyle w:val="ListBullet4"/>
      <w:lvlText w:val=""/>
      <w:lvlJc w:val="left"/>
      <w:pPr>
        <w:tabs>
          <w:tab w:val="num" w:pos="2061"/>
        </w:tabs>
        <w:ind w:left="2268" w:hanging="567"/>
      </w:pPr>
      <w:rPr>
        <w:rFonts w:ascii="Symbol" w:hAnsi="Symbol" w:hint="default"/>
      </w:rPr>
    </w:lvl>
    <w:lvl w:ilvl="4">
      <w:start w:val="1"/>
      <w:numFmt w:val="bullet"/>
      <w:pStyle w:val="ListBullet5"/>
      <w:lvlText w:val="o"/>
      <w:lvlJc w:val="left"/>
      <w:pPr>
        <w:tabs>
          <w:tab w:val="num" w:pos="2628"/>
        </w:tabs>
        <w:ind w:left="2835" w:hanging="567"/>
      </w:pPr>
      <w:rPr>
        <w:rFonts w:ascii="Courier New" w:hAnsi="Courier New" w:hint="default"/>
      </w:rPr>
    </w:lvl>
    <w:lvl w:ilvl="5">
      <w:start w:val="1"/>
      <w:numFmt w:val="bullet"/>
      <w:lvlText w:val=""/>
      <w:lvlJc w:val="left"/>
      <w:pPr>
        <w:tabs>
          <w:tab w:val="num" w:pos="3195"/>
        </w:tabs>
        <w:ind w:left="3402" w:hanging="567"/>
      </w:pPr>
      <w:rPr>
        <w:rFonts w:ascii="Wingdings" w:hAnsi="Wingdings" w:hint="default"/>
      </w:rPr>
    </w:lvl>
    <w:lvl w:ilvl="6">
      <w:start w:val="1"/>
      <w:numFmt w:val="bullet"/>
      <w:lvlText w:val=""/>
      <w:lvlJc w:val="left"/>
      <w:pPr>
        <w:tabs>
          <w:tab w:val="num" w:pos="3762"/>
        </w:tabs>
        <w:ind w:left="3969" w:hanging="567"/>
      </w:pPr>
      <w:rPr>
        <w:rFonts w:ascii="Symbol" w:hAnsi="Symbol" w:hint="default"/>
      </w:rPr>
    </w:lvl>
    <w:lvl w:ilvl="7">
      <w:start w:val="1"/>
      <w:numFmt w:val="bullet"/>
      <w:lvlText w:val="o"/>
      <w:lvlJc w:val="left"/>
      <w:pPr>
        <w:tabs>
          <w:tab w:val="num" w:pos="4329"/>
        </w:tabs>
        <w:ind w:left="4536" w:hanging="567"/>
      </w:pPr>
      <w:rPr>
        <w:rFonts w:ascii="Courier New" w:hAnsi="Courier New" w:cs="Courier New" w:hint="default"/>
      </w:rPr>
    </w:lvl>
    <w:lvl w:ilvl="8">
      <w:start w:val="1"/>
      <w:numFmt w:val="bullet"/>
      <w:lvlText w:val=""/>
      <w:lvlJc w:val="left"/>
      <w:pPr>
        <w:tabs>
          <w:tab w:val="num" w:pos="4896"/>
        </w:tabs>
        <w:ind w:left="5103" w:hanging="567"/>
      </w:pPr>
      <w:rPr>
        <w:rFonts w:ascii="Wingdings" w:hAnsi="Wingdings" w:hint="default"/>
      </w:rPr>
    </w:lvl>
  </w:abstractNum>
  <w:abstractNum w:abstractNumId="16" w15:restartNumberingAfterBreak="0">
    <w:nsid w:val="205F1F4C"/>
    <w:multiLevelType w:val="multilevel"/>
    <w:tmpl w:val="AE36D998"/>
    <w:numStyleLink w:val="NumberedLists"/>
  </w:abstractNum>
  <w:abstractNum w:abstractNumId="17" w15:restartNumberingAfterBreak="0">
    <w:nsid w:val="21EB6E91"/>
    <w:multiLevelType w:val="multilevel"/>
    <w:tmpl w:val="AE36D998"/>
    <w:numStyleLink w:val="NumberedLists"/>
  </w:abstractNum>
  <w:abstractNum w:abstractNumId="18" w15:restartNumberingAfterBreak="0">
    <w:nsid w:val="22A3039A"/>
    <w:multiLevelType w:val="hybridMultilevel"/>
    <w:tmpl w:val="B33EF7B0"/>
    <w:lvl w:ilvl="0" w:tplc="0406001B">
      <w:start w:val="1"/>
      <w:numFmt w:val="lowerRoman"/>
      <w:lvlText w:val="%1."/>
      <w:lvlJc w:val="righ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15:restartNumberingAfterBreak="0">
    <w:nsid w:val="258D52DC"/>
    <w:multiLevelType w:val="multilevel"/>
    <w:tmpl w:val="AE36D998"/>
    <w:numStyleLink w:val="NumberedLists"/>
  </w:abstractNum>
  <w:abstractNum w:abstractNumId="20" w15:restartNumberingAfterBreak="0">
    <w:nsid w:val="28CB3B08"/>
    <w:multiLevelType w:val="multilevel"/>
    <w:tmpl w:val="AE36D998"/>
    <w:numStyleLink w:val="NumberedLists"/>
  </w:abstractNum>
  <w:abstractNum w:abstractNumId="21" w15:restartNumberingAfterBreak="0">
    <w:nsid w:val="2E274AF6"/>
    <w:multiLevelType w:val="multilevel"/>
    <w:tmpl w:val="85663706"/>
    <w:numStyleLink w:val="Headings"/>
  </w:abstractNum>
  <w:abstractNum w:abstractNumId="22" w15:restartNumberingAfterBreak="0">
    <w:nsid w:val="3087633B"/>
    <w:multiLevelType w:val="hybridMultilevel"/>
    <w:tmpl w:val="4368751C"/>
    <w:lvl w:ilvl="0" w:tplc="4D16D2AE">
      <w:start w:val="1"/>
      <w:numFmt w:val="lowerRoman"/>
      <w:lvlText w:val="%1."/>
      <w:lvlJc w:val="left"/>
      <w:pPr>
        <w:ind w:left="4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0E4F7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2805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484358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C48F1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ECDB3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04BE3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3D4152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80A850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10E258A"/>
    <w:multiLevelType w:val="multilevel"/>
    <w:tmpl w:val="85663706"/>
    <w:numStyleLink w:val="Headings"/>
  </w:abstractNum>
  <w:abstractNum w:abstractNumId="24" w15:restartNumberingAfterBreak="0">
    <w:nsid w:val="32924D6C"/>
    <w:multiLevelType w:val="multilevel"/>
    <w:tmpl w:val="AE36D998"/>
    <w:numStyleLink w:val="NumberedLists"/>
  </w:abstractNum>
  <w:abstractNum w:abstractNumId="25" w15:restartNumberingAfterBreak="0">
    <w:nsid w:val="3D245494"/>
    <w:multiLevelType w:val="multilevel"/>
    <w:tmpl w:val="B428002C"/>
    <w:lvl w:ilvl="0">
      <w:start w:val="1"/>
      <w:numFmt w:val="decimal"/>
      <w:pStyle w:val="Niveau1"/>
      <w:lvlText w:val="%1."/>
      <w:lvlJc w:val="left"/>
      <w:pPr>
        <w:ind w:left="851" w:hanging="851"/>
      </w:pPr>
      <w:rPr>
        <w:rFonts w:asciiTheme="minorHAnsi" w:eastAsia="Century Gothic" w:hAnsiTheme="minorHAnsi" w:cstheme="minorHAnsi" w:hint="default"/>
        <w:b/>
        <w:i w:val="0"/>
        <w:sz w:val="22"/>
        <w:szCs w:val="22"/>
      </w:rPr>
    </w:lvl>
    <w:lvl w:ilvl="1">
      <w:start w:val="1"/>
      <w:numFmt w:val="decimal"/>
      <w:pStyle w:val="Niveau2"/>
      <w:lvlText w:val="%1.%2"/>
      <w:lvlJc w:val="left"/>
      <w:pPr>
        <w:ind w:left="851" w:hanging="851"/>
      </w:pPr>
      <w:rPr>
        <w:rFonts w:asciiTheme="minorHAnsi" w:eastAsia="Century Gothic" w:hAnsiTheme="minorHAnsi" w:cstheme="minorHAnsi" w:hint="default"/>
        <w:b w:val="0"/>
        <w:i w:val="0"/>
        <w:sz w:val="22"/>
        <w:szCs w:val="22"/>
      </w:rPr>
    </w:lvl>
    <w:lvl w:ilvl="2">
      <w:start w:val="1"/>
      <w:numFmt w:val="decimal"/>
      <w:pStyle w:val="Niveau3"/>
      <w:lvlText w:val="%1.%2.%3"/>
      <w:lvlJc w:val="left"/>
      <w:pPr>
        <w:ind w:left="851" w:hanging="851"/>
      </w:pPr>
      <w:rPr>
        <w:rFonts w:asciiTheme="minorHAnsi" w:eastAsia="Century Gothic" w:hAnsiTheme="minorHAnsi" w:cstheme="minorHAnsi" w:hint="default"/>
        <w:b w:val="0"/>
        <w:i w:val="0"/>
        <w:sz w:val="22"/>
        <w:szCs w:val="22"/>
      </w:rPr>
    </w:lvl>
    <w:lvl w:ilvl="3">
      <w:start w:val="1"/>
      <w:numFmt w:val="decimal"/>
      <w:pStyle w:val="Niveau4"/>
      <w:lvlText w:val="%1.%2.%3.%4"/>
      <w:lvlJc w:val="left"/>
      <w:pPr>
        <w:ind w:left="851" w:hanging="851"/>
      </w:pPr>
      <w:rPr>
        <w:rFonts w:ascii="Century Gothic" w:eastAsia="Century Gothic" w:hAnsi="Century Gothic" w:cs="Century Gothic"/>
        <w:b w:val="0"/>
        <w:i w:val="0"/>
        <w:sz w:val="18"/>
        <w:szCs w:val="18"/>
      </w:rPr>
    </w:lvl>
    <w:lvl w:ilvl="4">
      <w:start w:val="1"/>
      <w:numFmt w:val="decimal"/>
      <w:lvlText w:val="%1.%2.%3.%4.%5."/>
      <w:lvlJc w:val="left"/>
      <w:pPr>
        <w:ind w:left="851" w:hanging="851"/>
      </w:pPr>
    </w:lvl>
    <w:lvl w:ilvl="5">
      <w:start w:val="1"/>
      <w:numFmt w:val="decimal"/>
      <w:lvlText w:val="%1.%2.%3.%4.%5.%6."/>
      <w:lvlJc w:val="left"/>
      <w:pPr>
        <w:ind w:left="851" w:hanging="851"/>
      </w:pPr>
    </w:lvl>
    <w:lvl w:ilvl="6">
      <w:start w:val="1"/>
      <w:numFmt w:val="decimal"/>
      <w:lvlText w:val="%1.%2.%3.%4.%5.%6.%7."/>
      <w:lvlJc w:val="left"/>
      <w:pPr>
        <w:ind w:left="851" w:hanging="851"/>
      </w:pPr>
    </w:lvl>
    <w:lvl w:ilvl="7">
      <w:start w:val="1"/>
      <w:numFmt w:val="decimal"/>
      <w:lvlText w:val="%1.%2.%3.%4.%5.%6.%7.%8."/>
      <w:lvlJc w:val="left"/>
      <w:pPr>
        <w:ind w:left="851" w:hanging="851"/>
      </w:pPr>
    </w:lvl>
    <w:lvl w:ilvl="8">
      <w:start w:val="1"/>
      <w:numFmt w:val="decimal"/>
      <w:lvlText w:val="%1.%2.%3.%4.%5.%6.%7.%8.%9."/>
      <w:lvlJc w:val="left"/>
      <w:pPr>
        <w:ind w:left="851" w:hanging="851"/>
      </w:pPr>
    </w:lvl>
  </w:abstractNum>
  <w:abstractNum w:abstractNumId="26" w15:restartNumberingAfterBreak="0">
    <w:nsid w:val="3DA77ACA"/>
    <w:multiLevelType w:val="multilevel"/>
    <w:tmpl w:val="85663706"/>
    <w:numStyleLink w:val="Headings"/>
  </w:abstractNum>
  <w:abstractNum w:abstractNumId="27" w15:restartNumberingAfterBreak="0">
    <w:nsid w:val="4EC177F4"/>
    <w:multiLevelType w:val="multilevel"/>
    <w:tmpl w:val="0AB07874"/>
    <w:numStyleLink w:val="Bullettedlists"/>
  </w:abstractNum>
  <w:abstractNum w:abstractNumId="28" w15:restartNumberingAfterBreak="0">
    <w:nsid w:val="5682083B"/>
    <w:multiLevelType w:val="hybridMultilevel"/>
    <w:tmpl w:val="C63097B8"/>
    <w:lvl w:ilvl="0" w:tplc="195AD666">
      <w:start w:val="2"/>
      <w:numFmt w:val="lowerLetter"/>
      <w:lvlText w:val="%1)"/>
      <w:lvlJc w:val="left"/>
      <w:pPr>
        <w:ind w:left="7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F18FD2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D14039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B62F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F48555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38A09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D4823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584CA2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FA730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B1E49E8"/>
    <w:multiLevelType w:val="multilevel"/>
    <w:tmpl w:val="85663706"/>
    <w:numStyleLink w:val="Headings"/>
  </w:abstractNum>
  <w:abstractNum w:abstractNumId="30" w15:restartNumberingAfterBreak="0">
    <w:nsid w:val="5B6D25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D9C6664"/>
    <w:multiLevelType w:val="multilevel"/>
    <w:tmpl w:val="CC9AB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8A518A"/>
    <w:multiLevelType w:val="hybridMultilevel"/>
    <w:tmpl w:val="65DE6E52"/>
    <w:lvl w:ilvl="0" w:tplc="A43E77C6">
      <w:numFmt w:val="bullet"/>
      <w:lvlText w:val="-"/>
      <w:lvlJc w:val="left"/>
      <w:pPr>
        <w:ind w:left="720" w:hanging="360"/>
      </w:pPr>
      <w:rPr>
        <w:rFonts w:ascii="Open Sans Light" w:eastAsiaTheme="minorHAnsi" w:hAnsi="Open Sans Light" w:cs="Open Sans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611774B"/>
    <w:multiLevelType w:val="multilevel"/>
    <w:tmpl w:val="85663706"/>
    <w:numStyleLink w:val="Headings"/>
  </w:abstractNum>
  <w:abstractNum w:abstractNumId="34" w15:restartNumberingAfterBreak="0">
    <w:nsid w:val="685A24BF"/>
    <w:multiLevelType w:val="multilevel"/>
    <w:tmpl w:val="85663706"/>
    <w:styleLink w:val="Headings"/>
    <w:lvl w:ilvl="0">
      <w:start w:val="1"/>
      <w:numFmt w:val="decimal"/>
      <w:pStyle w:val="Heading1"/>
      <w:lvlText w:val="%1"/>
      <w:lvlJc w:val="left"/>
      <w:pPr>
        <w:ind w:left="907" w:hanging="907"/>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907" w:hanging="907"/>
      </w:pPr>
      <w:rPr>
        <w:rFonts w:hint="default"/>
      </w:rPr>
    </w:lvl>
    <w:lvl w:ilvl="5">
      <w:start w:val="1"/>
      <w:numFmt w:val="none"/>
      <w:pStyle w:val="Heading6"/>
      <w:lvlText w:val=""/>
      <w:lvlJc w:val="left"/>
      <w:pPr>
        <w:ind w:left="907" w:hanging="907"/>
      </w:pPr>
      <w:rPr>
        <w:rFonts w:hint="default"/>
      </w:rPr>
    </w:lvl>
    <w:lvl w:ilvl="6">
      <w:start w:val="1"/>
      <w:numFmt w:val="none"/>
      <w:pStyle w:val="Heading7"/>
      <w:lvlText w:val=""/>
      <w:lvlJc w:val="left"/>
      <w:pPr>
        <w:ind w:left="907" w:hanging="907"/>
      </w:pPr>
      <w:rPr>
        <w:rFonts w:hint="default"/>
      </w:rPr>
    </w:lvl>
    <w:lvl w:ilvl="7">
      <w:start w:val="1"/>
      <w:numFmt w:val="none"/>
      <w:pStyle w:val="Heading8"/>
      <w:lvlText w:val=""/>
      <w:lvlJc w:val="left"/>
      <w:pPr>
        <w:ind w:left="907" w:hanging="907"/>
      </w:pPr>
      <w:rPr>
        <w:rFonts w:hint="default"/>
      </w:rPr>
    </w:lvl>
    <w:lvl w:ilvl="8">
      <w:start w:val="1"/>
      <w:numFmt w:val="none"/>
      <w:pStyle w:val="Heading9"/>
      <w:lvlText w:val=""/>
      <w:lvlJc w:val="left"/>
      <w:pPr>
        <w:ind w:left="907" w:hanging="907"/>
      </w:pPr>
      <w:rPr>
        <w:rFonts w:hint="default"/>
      </w:rPr>
    </w:lvl>
  </w:abstractNum>
  <w:abstractNum w:abstractNumId="35" w15:restartNumberingAfterBreak="0">
    <w:nsid w:val="69A24308"/>
    <w:multiLevelType w:val="multilevel"/>
    <w:tmpl w:val="0AB07874"/>
    <w:numStyleLink w:val="Bullettedlists"/>
  </w:abstractNum>
  <w:num w:numId="1" w16cid:durableId="302590100">
    <w:abstractNumId w:val="30"/>
  </w:num>
  <w:num w:numId="2" w16cid:durableId="1389181373">
    <w:abstractNumId w:val="34"/>
  </w:num>
  <w:num w:numId="3" w16cid:durableId="444522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1071021">
    <w:abstractNumId w:val="14"/>
  </w:num>
  <w:num w:numId="5" w16cid:durableId="1400441968">
    <w:abstractNumId w:val="26"/>
  </w:num>
  <w:num w:numId="6" w16cid:durableId="686297005">
    <w:abstractNumId w:val="9"/>
  </w:num>
  <w:num w:numId="7" w16cid:durableId="849418585">
    <w:abstractNumId w:val="7"/>
  </w:num>
  <w:num w:numId="8" w16cid:durableId="873076737">
    <w:abstractNumId w:val="15"/>
  </w:num>
  <w:num w:numId="9" w16cid:durableId="1991513678">
    <w:abstractNumId w:val="6"/>
  </w:num>
  <w:num w:numId="10" w16cid:durableId="2104295878">
    <w:abstractNumId w:val="5"/>
  </w:num>
  <w:num w:numId="11" w16cid:durableId="72901424">
    <w:abstractNumId w:val="4"/>
  </w:num>
  <w:num w:numId="12" w16cid:durableId="9723640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253821">
    <w:abstractNumId w:val="8"/>
  </w:num>
  <w:num w:numId="14" w16cid:durableId="1507209443">
    <w:abstractNumId w:val="11"/>
  </w:num>
  <w:num w:numId="15" w16cid:durableId="7948847">
    <w:abstractNumId w:val="3"/>
  </w:num>
  <w:num w:numId="16" w16cid:durableId="1684086296">
    <w:abstractNumId w:val="2"/>
  </w:num>
  <w:num w:numId="17" w16cid:durableId="1831213524">
    <w:abstractNumId w:val="1"/>
  </w:num>
  <w:num w:numId="18" w16cid:durableId="581261412">
    <w:abstractNumId w:val="0"/>
  </w:num>
  <w:num w:numId="19" w16cid:durableId="1669750647">
    <w:abstractNumId w:val="19"/>
  </w:num>
  <w:num w:numId="20" w16cid:durableId="1127428038">
    <w:abstractNumId w:val="33"/>
  </w:num>
  <w:num w:numId="21" w16cid:durableId="1342199751">
    <w:abstractNumId w:val="10"/>
  </w:num>
  <w:num w:numId="22" w16cid:durableId="198713649">
    <w:abstractNumId w:val="17"/>
  </w:num>
  <w:num w:numId="23" w16cid:durableId="1489707058">
    <w:abstractNumId w:val="20"/>
  </w:num>
  <w:num w:numId="24" w16cid:durableId="1385370516">
    <w:abstractNumId w:val="16"/>
  </w:num>
  <w:num w:numId="25" w16cid:durableId="1875383077">
    <w:abstractNumId w:val="29"/>
  </w:num>
  <w:num w:numId="26" w16cid:durableId="1587958117">
    <w:abstractNumId w:val="23"/>
  </w:num>
  <w:num w:numId="27" w16cid:durableId="679551923">
    <w:abstractNumId w:val="13"/>
  </w:num>
  <w:num w:numId="28" w16cid:durableId="270092329">
    <w:abstractNumId w:val="35"/>
  </w:num>
  <w:num w:numId="29" w16cid:durableId="1774596337">
    <w:abstractNumId w:val="24"/>
  </w:num>
  <w:num w:numId="30" w16cid:durableId="662323114">
    <w:abstractNumId w:val="27"/>
  </w:num>
  <w:num w:numId="31" w16cid:durableId="1938901998">
    <w:abstractNumId w:val="12"/>
  </w:num>
  <w:num w:numId="32" w16cid:durableId="1481384915">
    <w:abstractNumId w:val="21"/>
    <w:lvlOverride w:ilvl="0">
      <w:lvl w:ilvl="0">
        <w:start w:val="1"/>
        <w:numFmt w:val="decimal"/>
        <w:pStyle w:val="Heading1"/>
        <w:lvlText w:val="%1"/>
        <w:lvlJc w:val="left"/>
        <w:pPr>
          <w:ind w:left="907" w:hanging="907"/>
        </w:pPr>
        <w:rPr>
          <w:rFonts w:hint="default"/>
        </w:rPr>
      </w:lvl>
    </w:lvlOverride>
    <w:lvlOverride w:ilvl="1">
      <w:lvl w:ilvl="1">
        <w:start w:val="1"/>
        <w:numFmt w:val="decimal"/>
        <w:pStyle w:val="Heading2"/>
        <w:lvlText w:val="%1.%2"/>
        <w:lvlJc w:val="left"/>
        <w:pPr>
          <w:ind w:left="907" w:hanging="907"/>
        </w:pPr>
        <w:rPr>
          <w:rFonts w:hint="default"/>
        </w:rPr>
      </w:lvl>
    </w:lvlOverride>
    <w:lvlOverride w:ilvl="2">
      <w:lvl w:ilvl="2">
        <w:start w:val="1"/>
        <w:numFmt w:val="decimal"/>
        <w:pStyle w:val="Heading3"/>
        <w:lvlText w:val="%1.%2.%3"/>
        <w:lvlJc w:val="left"/>
        <w:pPr>
          <w:ind w:left="907" w:hanging="907"/>
        </w:pPr>
        <w:rPr>
          <w:rFonts w:hint="default"/>
        </w:rPr>
      </w:lvl>
    </w:lvlOverride>
    <w:lvlOverride w:ilvl="3">
      <w:lvl w:ilvl="3">
        <w:start w:val="1"/>
        <w:numFmt w:val="decimal"/>
        <w:pStyle w:val="Heading4"/>
        <w:lvlText w:val="%1.%2.%3.%4"/>
        <w:lvlJc w:val="left"/>
        <w:pPr>
          <w:ind w:left="907" w:hanging="907"/>
        </w:pPr>
        <w:rPr>
          <w:rFonts w:hint="default"/>
        </w:rPr>
      </w:lvl>
    </w:lvlOverride>
    <w:lvlOverride w:ilvl="4">
      <w:lvl w:ilvl="4">
        <w:start w:val="1"/>
        <w:numFmt w:val="decimal"/>
        <w:pStyle w:val="Heading5"/>
        <w:lvlText w:val="%1.%2.%3.%4.%5"/>
        <w:lvlJc w:val="left"/>
        <w:pPr>
          <w:ind w:left="907" w:hanging="907"/>
        </w:pPr>
        <w:rPr>
          <w:rFonts w:hint="default"/>
        </w:rPr>
      </w:lvl>
    </w:lvlOverride>
    <w:lvlOverride w:ilvl="5">
      <w:lvl w:ilvl="5">
        <w:start w:val="1"/>
        <w:numFmt w:val="none"/>
        <w:pStyle w:val="Heading6"/>
        <w:lvlText w:val=""/>
        <w:lvlJc w:val="left"/>
        <w:pPr>
          <w:ind w:left="907" w:hanging="907"/>
        </w:pPr>
        <w:rPr>
          <w:rFonts w:hint="default"/>
        </w:rPr>
      </w:lvl>
    </w:lvlOverride>
    <w:lvlOverride w:ilvl="6">
      <w:lvl w:ilvl="6">
        <w:start w:val="1"/>
        <w:numFmt w:val="none"/>
        <w:pStyle w:val="Heading7"/>
        <w:lvlText w:val=""/>
        <w:lvlJc w:val="left"/>
        <w:pPr>
          <w:ind w:left="907" w:hanging="907"/>
        </w:pPr>
        <w:rPr>
          <w:rFonts w:hint="default"/>
        </w:rPr>
      </w:lvl>
    </w:lvlOverride>
    <w:lvlOverride w:ilvl="7">
      <w:lvl w:ilvl="7">
        <w:start w:val="1"/>
        <w:numFmt w:val="none"/>
        <w:pStyle w:val="Heading8"/>
        <w:lvlText w:val=""/>
        <w:lvlJc w:val="left"/>
        <w:pPr>
          <w:ind w:left="907" w:hanging="907"/>
        </w:pPr>
        <w:rPr>
          <w:rFonts w:hint="default"/>
        </w:rPr>
      </w:lvl>
    </w:lvlOverride>
    <w:lvlOverride w:ilvl="8">
      <w:lvl w:ilvl="8">
        <w:start w:val="1"/>
        <w:numFmt w:val="none"/>
        <w:pStyle w:val="Heading9"/>
        <w:lvlText w:val=""/>
        <w:lvlJc w:val="left"/>
        <w:pPr>
          <w:ind w:left="907" w:hanging="907"/>
        </w:pPr>
        <w:rPr>
          <w:rFonts w:hint="default"/>
        </w:rPr>
      </w:lvl>
    </w:lvlOverride>
  </w:num>
  <w:num w:numId="33" w16cid:durableId="1390768630">
    <w:abstractNumId w:val="31"/>
  </w:num>
  <w:num w:numId="34" w16cid:durableId="1951860488">
    <w:abstractNumId w:val="25"/>
  </w:num>
  <w:num w:numId="35" w16cid:durableId="730688945">
    <w:abstractNumId w:val="22"/>
  </w:num>
  <w:num w:numId="36" w16cid:durableId="180170647">
    <w:abstractNumId w:val="18"/>
  </w:num>
  <w:num w:numId="37" w16cid:durableId="1020743482">
    <w:abstractNumId w:val="28"/>
  </w:num>
  <w:num w:numId="38" w16cid:durableId="796681528">
    <w:abstractNumId w:val="21"/>
    <w:lvlOverride w:ilvl="1">
      <w:lvl w:ilvl="1">
        <w:start w:val="1"/>
        <w:numFmt w:val="decimal"/>
        <w:pStyle w:val="Heading2"/>
        <w:lvlText w:val="%1.%2"/>
        <w:lvlJc w:val="left"/>
        <w:pPr>
          <w:ind w:left="907" w:hanging="907"/>
        </w:pPr>
        <w:rPr>
          <w:rFonts w:hint="default"/>
          <w:b w:val="0"/>
          <w:bCs/>
        </w:rPr>
      </w:lvl>
    </w:lvlOverride>
  </w:num>
  <w:num w:numId="39" w16cid:durableId="1233856210">
    <w:abstractNumId w:val="21"/>
    <w:lvlOverride w:ilvl="0">
      <w:startOverride w:val="1"/>
      <w:lvl w:ilvl="0">
        <w:start w:val="1"/>
        <w:numFmt w:val="decimal"/>
        <w:pStyle w:val="Heading1"/>
        <w:lvlText w:val="%1"/>
        <w:lvlJc w:val="left"/>
        <w:pPr>
          <w:ind w:left="907" w:hanging="907"/>
        </w:pPr>
        <w:rPr>
          <w:rFonts w:hint="default"/>
        </w:rPr>
      </w:lvl>
    </w:lvlOverride>
    <w:lvlOverride w:ilvl="1">
      <w:startOverride w:val="1"/>
      <w:lvl w:ilvl="1">
        <w:start w:val="1"/>
        <w:numFmt w:val="decimal"/>
        <w:pStyle w:val="Heading2"/>
        <w:lvlText w:val="%1.%2"/>
        <w:lvlJc w:val="left"/>
        <w:pPr>
          <w:ind w:left="907" w:hanging="907"/>
        </w:pPr>
        <w:rPr>
          <w:rFonts w:hint="default"/>
        </w:rPr>
      </w:lvl>
    </w:lvlOverride>
    <w:lvlOverride w:ilvl="2">
      <w:startOverride w:val="1"/>
      <w:lvl w:ilvl="2">
        <w:start w:val="1"/>
        <w:numFmt w:val="decimal"/>
        <w:pStyle w:val="Heading3"/>
        <w:lvlText w:val="%1.%2.%3"/>
        <w:lvlJc w:val="left"/>
        <w:pPr>
          <w:ind w:left="907" w:hanging="907"/>
        </w:pPr>
        <w:rPr>
          <w:rFonts w:hint="default"/>
        </w:rPr>
      </w:lvl>
    </w:lvlOverride>
    <w:lvlOverride w:ilvl="3">
      <w:startOverride w:val="1"/>
      <w:lvl w:ilvl="3">
        <w:start w:val="1"/>
        <w:numFmt w:val="decimal"/>
        <w:pStyle w:val="Heading4"/>
        <w:lvlText w:val="%1.%2.%3.%4"/>
        <w:lvlJc w:val="left"/>
        <w:pPr>
          <w:ind w:left="907" w:hanging="907"/>
        </w:pPr>
        <w:rPr>
          <w:rFonts w:hint="default"/>
        </w:rPr>
      </w:lvl>
    </w:lvlOverride>
    <w:lvlOverride w:ilvl="4">
      <w:startOverride w:val="1"/>
      <w:lvl w:ilvl="4">
        <w:start w:val="1"/>
        <w:numFmt w:val="decimal"/>
        <w:pStyle w:val="Heading5"/>
        <w:lvlText w:val="%1.%2.%3.%4.%5"/>
        <w:lvlJc w:val="left"/>
        <w:pPr>
          <w:ind w:left="907" w:hanging="907"/>
        </w:pPr>
        <w:rPr>
          <w:rFonts w:hint="default"/>
        </w:rPr>
      </w:lvl>
    </w:lvlOverride>
    <w:lvlOverride w:ilvl="5">
      <w:startOverride w:val="1"/>
      <w:lvl w:ilvl="5">
        <w:start w:val="1"/>
        <w:numFmt w:val="none"/>
        <w:pStyle w:val="Heading6"/>
        <w:lvlText w:val=""/>
        <w:lvlJc w:val="left"/>
        <w:pPr>
          <w:ind w:left="907" w:hanging="907"/>
        </w:pPr>
        <w:rPr>
          <w:rFonts w:hint="default"/>
        </w:rPr>
      </w:lvl>
    </w:lvlOverride>
    <w:lvlOverride w:ilvl="6">
      <w:startOverride w:val="1"/>
      <w:lvl w:ilvl="6">
        <w:start w:val="1"/>
        <w:numFmt w:val="none"/>
        <w:pStyle w:val="Heading7"/>
        <w:lvlText w:val=""/>
        <w:lvlJc w:val="left"/>
        <w:pPr>
          <w:ind w:left="907" w:hanging="907"/>
        </w:pPr>
        <w:rPr>
          <w:rFonts w:hint="default"/>
        </w:rPr>
      </w:lvl>
    </w:lvlOverride>
    <w:lvlOverride w:ilvl="7">
      <w:startOverride w:val="1"/>
      <w:lvl w:ilvl="7">
        <w:start w:val="1"/>
        <w:numFmt w:val="none"/>
        <w:pStyle w:val="Heading8"/>
        <w:lvlText w:val=""/>
        <w:lvlJc w:val="left"/>
        <w:pPr>
          <w:ind w:left="907" w:hanging="907"/>
        </w:pPr>
        <w:rPr>
          <w:rFonts w:hint="default"/>
        </w:rPr>
      </w:lvl>
    </w:lvlOverride>
    <w:lvlOverride w:ilvl="8">
      <w:startOverride w:val="1"/>
      <w:lvl w:ilvl="8">
        <w:start w:val="1"/>
        <w:numFmt w:val="none"/>
        <w:pStyle w:val="Heading9"/>
        <w:lvlText w:val=""/>
        <w:lvlJc w:val="left"/>
        <w:pPr>
          <w:ind w:left="907" w:hanging="907"/>
        </w:pPr>
        <w:rPr>
          <w:rFonts w:hint="default"/>
        </w:rPr>
      </w:lvl>
    </w:lvlOverride>
  </w:num>
  <w:num w:numId="40" w16cid:durableId="171510960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NTQ3NzQ3MzE1tzRU0lEKTi0uzszPAykwMqgFAJCTYbYtAAAA"/>
  </w:docVars>
  <w:rsids>
    <w:rsidRoot w:val="0062628E"/>
    <w:rsid w:val="00001838"/>
    <w:rsid w:val="00010B9B"/>
    <w:rsid w:val="00012856"/>
    <w:rsid w:val="00015CB5"/>
    <w:rsid w:val="00024A9B"/>
    <w:rsid w:val="000303B0"/>
    <w:rsid w:val="0003459E"/>
    <w:rsid w:val="0004021A"/>
    <w:rsid w:val="000412D8"/>
    <w:rsid w:val="000425C4"/>
    <w:rsid w:val="00046BB9"/>
    <w:rsid w:val="00054D55"/>
    <w:rsid w:val="00055BD3"/>
    <w:rsid w:val="00056ED8"/>
    <w:rsid w:val="000578DC"/>
    <w:rsid w:val="0006399D"/>
    <w:rsid w:val="0006680D"/>
    <w:rsid w:val="000710C4"/>
    <w:rsid w:val="000720D9"/>
    <w:rsid w:val="0007257B"/>
    <w:rsid w:val="0007295A"/>
    <w:rsid w:val="00074215"/>
    <w:rsid w:val="00077426"/>
    <w:rsid w:val="00081FBD"/>
    <w:rsid w:val="00083D9C"/>
    <w:rsid w:val="000848AF"/>
    <w:rsid w:val="00086572"/>
    <w:rsid w:val="00086750"/>
    <w:rsid w:val="00096481"/>
    <w:rsid w:val="000A0F74"/>
    <w:rsid w:val="000A6A57"/>
    <w:rsid w:val="000A6B83"/>
    <w:rsid w:val="000B0ADD"/>
    <w:rsid w:val="000B2795"/>
    <w:rsid w:val="000B2A17"/>
    <w:rsid w:val="000B5B5D"/>
    <w:rsid w:val="000B7E9C"/>
    <w:rsid w:val="000C44D8"/>
    <w:rsid w:val="000C5085"/>
    <w:rsid w:val="000E1419"/>
    <w:rsid w:val="000E4357"/>
    <w:rsid w:val="000E74B1"/>
    <w:rsid w:val="000E7788"/>
    <w:rsid w:val="000F382E"/>
    <w:rsid w:val="000F426D"/>
    <w:rsid w:val="000F43CB"/>
    <w:rsid w:val="001016F6"/>
    <w:rsid w:val="0010176A"/>
    <w:rsid w:val="0010227C"/>
    <w:rsid w:val="001067C7"/>
    <w:rsid w:val="00111F03"/>
    <w:rsid w:val="00114DD2"/>
    <w:rsid w:val="001200CB"/>
    <w:rsid w:val="00120776"/>
    <w:rsid w:val="00120B5B"/>
    <w:rsid w:val="00120B6F"/>
    <w:rsid w:val="00133030"/>
    <w:rsid w:val="0013388D"/>
    <w:rsid w:val="00141479"/>
    <w:rsid w:val="00143BB7"/>
    <w:rsid w:val="00144D97"/>
    <w:rsid w:val="00146E29"/>
    <w:rsid w:val="00154F8E"/>
    <w:rsid w:val="00157FA7"/>
    <w:rsid w:val="00161639"/>
    <w:rsid w:val="00167D8A"/>
    <w:rsid w:val="00174D9C"/>
    <w:rsid w:val="00193270"/>
    <w:rsid w:val="001A1EEC"/>
    <w:rsid w:val="001A42B2"/>
    <w:rsid w:val="001A5C83"/>
    <w:rsid w:val="001B2986"/>
    <w:rsid w:val="001B4CB3"/>
    <w:rsid w:val="001B5A5C"/>
    <w:rsid w:val="001C4F01"/>
    <w:rsid w:val="001C5E3F"/>
    <w:rsid w:val="001D08CF"/>
    <w:rsid w:val="001D0990"/>
    <w:rsid w:val="001D2BC4"/>
    <w:rsid w:val="001D34C7"/>
    <w:rsid w:val="001D6DE0"/>
    <w:rsid w:val="001E0E54"/>
    <w:rsid w:val="001E1192"/>
    <w:rsid w:val="001E2A47"/>
    <w:rsid w:val="001E46D0"/>
    <w:rsid w:val="001F0428"/>
    <w:rsid w:val="001F559F"/>
    <w:rsid w:val="001F5E91"/>
    <w:rsid w:val="00200B42"/>
    <w:rsid w:val="002014F3"/>
    <w:rsid w:val="00201939"/>
    <w:rsid w:val="00204A38"/>
    <w:rsid w:val="00205F4C"/>
    <w:rsid w:val="00212DEE"/>
    <w:rsid w:val="002131F6"/>
    <w:rsid w:val="00213286"/>
    <w:rsid w:val="0021749E"/>
    <w:rsid w:val="00220F2A"/>
    <w:rsid w:val="00223DCE"/>
    <w:rsid w:val="0022558B"/>
    <w:rsid w:val="00231C72"/>
    <w:rsid w:val="00236643"/>
    <w:rsid w:val="002377CB"/>
    <w:rsid w:val="00241B81"/>
    <w:rsid w:val="00242559"/>
    <w:rsid w:val="00242A54"/>
    <w:rsid w:val="00243F09"/>
    <w:rsid w:val="00244205"/>
    <w:rsid w:val="00246B49"/>
    <w:rsid w:val="00250B86"/>
    <w:rsid w:val="0025112F"/>
    <w:rsid w:val="00255266"/>
    <w:rsid w:val="002570A9"/>
    <w:rsid w:val="0025728B"/>
    <w:rsid w:val="0026389A"/>
    <w:rsid w:val="002645AC"/>
    <w:rsid w:val="0027205B"/>
    <w:rsid w:val="0027259A"/>
    <w:rsid w:val="0027531F"/>
    <w:rsid w:val="002764B4"/>
    <w:rsid w:val="0027690E"/>
    <w:rsid w:val="0027707E"/>
    <w:rsid w:val="00280827"/>
    <w:rsid w:val="00280E43"/>
    <w:rsid w:val="00281679"/>
    <w:rsid w:val="002830A2"/>
    <w:rsid w:val="00292DC0"/>
    <w:rsid w:val="00292E01"/>
    <w:rsid w:val="002979E2"/>
    <w:rsid w:val="002A0A31"/>
    <w:rsid w:val="002A53F2"/>
    <w:rsid w:val="002A5863"/>
    <w:rsid w:val="002B02E7"/>
    <w:rsid w:val="002B12BE"/>
    <w:rsid w:val="002B4B1D"/>
    <w:rsid w:val="002B594A"/>
    <w:rsid w:val="002C5838"/>
    <w:rsid w:val="002C6D38"/>
    <w:rsid w:val="002D6662"/>
    <w:rsid w:val="002E021A"/>
    <w:rsid w:val="002E4633"/>
    <w:rsid w:val="002E5438"/>
    <w:rsid w:val="002E58C9"/>
    <w:rsid w:val="002F11D8"/>
    <w:rsid w:val="002F5446"/>
    <w:rsid w:val="002F636C"/>
    <w:rsid w:val="00307751"/>
    <w:rsid w:val="0031129C"/>
    <w:rsid w:val="00311E16"/>
    <w:rsid w:val="003137D5"/>
    <w:rsid w:val="00317E5B"/>
    <w:rsid w:val="00340984"/>
    <w:rsid w:val="00344766"/>
    <w:rsid w:val="0034641E"/>
    <w:rsid w:val="00346510"/>
    <w:rsid w:val="0035075E"/>
    <w:rsid w:val="003567D7"/>
    <w:rsid w:val="00372AC6"/>
    <w:rsid w:val="00381995"/>
    <w:rsid w:val="0038253B"/>
    <w:rsid w:val="003843C7"/>
    <w:rsid w:val="003864B1"/>
    <w:rsid w:val="00386CC0"/>
    <w:rsid w:val="00393E0F"/>
    <w:rsid w:val="00394529"/>
    <w:rsid w:val="00395DA5"/>
    <w:rsid w:val="003962B7"/>
    <w:rsid w:val="003967CB"/>
    <w:rsid w:val="00397BCE"/>
    <w:rsid w:val="00397C37"/>
    <w:rsid w:val="003A4BBF"/>
    <w:rsid w:val="003A7A6F"/>
    <w:rsid w:val="003B0516"/>
    <w:rsid w:val="003B660E"/>
    <w:rsid w:val="003C1151"/>
    <w:rsid w:val="003C1D79"/>
    <w:rsid w:val="003C1EA0"/>
    <w:rsid w:val="003C2585"/>
    <w:rsid w:val="003C34D4"/>
    <w:rsid w:val="003D5519"/>
    <w:rsid w:val="003D762A"/>
    <w:rsid w:val="003E0B04"/>
    <w:rsid w:val="003E53A6"/>
    <w:rsid w:val="003F141F"/>
    <w:rsid w:val="003F6D10"/>
    <w:rsid w:val="00401152"/>
    <w:rsid w:val="0040692B"/>
    <w:rsid w:val="00407B04"/>
    <w:rsid w:val="00407F92"/>
    <w:rsid w:val="00410474"/>
    <w:rsid w:val="00416480"/>
    <w:rsid w:val="00416783"/>
    <w:rsid w:val="00426033"/>
    <w:rsid w:val="00426360"/>
    <w:rsid w:val="00426DEC"/>
    <w:rsid w:val="004317FE"/>
    <w:rsid w:val="00433C7E"/>
    <w:rsid w:val="00435C0E"/>
    <w:rsid w:val="00435CEF"/>
    <w:rsid w:val="00436498"/>
    <w:rsid w:val="00436AFD"/>
    <w:rsid w:val="004372AA"/>
    <w:rsid w:val="00441B0C"/>
    <w:rsid w:val="00443260"/>
    <w:rsid w:val="00444776"/>
    <w:rsid w:val="00445705"/>
    <w:rsid w:val="00452DDF"/>
    <w:rsid w:val="00456BD3"/>
    <w:rsid w:val="00463ACD"/>
    <w:rsid w:val="004647D7"/>
    <w:rsid w:val="00466740"/>
    <w:rsid w:val="00471EAE"/>
    <w:rsid w:val="00473E6D"/>
    <w:rsid w:val="00485B7C"/>
    <w:rsid w:val="0049247B"/>
    <w:rsid w:val="00492D26"/>
    <w:rsid w:val="004933AB"/>
    <w:rsid w:val="00497B2E"/>
    <w:rsid w:val="004A2535"/>
    <w:rsid w:val="004B0AD8"/>
    <w:rsid w:val="004B7F5F"/>
    <w:rsid w:val="004C1571"/>
    <w:rsid w:val="004C2DAB"/>
    <w:rsid w:val="004C530A"/>
    <w:rsid w:val="004D14A3"/>
    <w:rsid w:val="004D173B"/>
    <w:rsid w:val="004D1803"/>
    <w:rsid w:val="004D566C"/>
    <w:rsid w:val="004D7891"/>
    <w:rsid w:val="004E0F7C"/>
    <w:rsid w:val="004E6B9B"/>
    <w:rsid w:val="004F12F9"/>
    <w:rsid w:val="004F139F"/>
    <w:rsid w:val="004F291D"/>
    <w:rsid w:val="004F2C6A"/>
    <w:rsid w:val="004F62F4"/>
    <w:rsid w:val="00504216"/>
    <w:rsid w:val="00507D9B"/>
    <w:rsid w:val="00514057"/>
    <w:rsid w:val="00514539"/>
    <w:rsid w:val="005166E4"/>
    <w:rsid w:val="00516C1F"/>
    <w:rsid w:val="00516D5F"/>
    <w:rsid w:val="00517394"/>
    <w:rsid w:val="00524252"/>
    <w:rsid w:val="005264EF"/>
    <w:rsid w:val="00530BAD"/>
    <w:rsid w:val="00530E9C"/>
    <w:rsid w:val="005453EC"/>
    <w:rsid w:val="005458F7"/>
    <w:rsid w:val="005472DA"/>
    <w:rsid w:val="0055299E"/>
    <w:rsid w:val="00556766"/>
    <w:rsid w:val="005601D6"/>
    <w:rsid w:val="00560AF5"/>
    <w:rsid w:val="00561C3A"/>
    <w:rsid w:val="00566B8C"/>
    <w:rsid w:val="00566DB3"/>
    <w:rsid w:val="00570589"/>
    <w:rsid w:val="005731DD"/>
    <w:rsid w:val="00574202"/>
    <w:rsid w:val="00576AB9"/>
    <w:rsid w:val="00580634"/>
    <w:rsid w:val="00580EB4"/>
    <w:rsid w:val="005832B6"/>
    <w:rsid w:val="005860E4"/>
    <w:rsid w:val="00591623"/>
    <w:rsid w:val="00591F85"/>
    <w:rsid w:val="00594C0D"/>
    <w:rsid w:val="00594DC4"/>
    <w:rsid w:val="0059702C"/>
    <w:rsid w:val="005979E0"/>
    <w:rsid w:val="005A2CC8"/>
    <w:rsid w:val="005A4F17"/>
    <w:rsid w:val="005A7E2F"/>
    <w:rsid w:val="005A7FB3"/>
    <w:rsid w:val="005B09E5"/>
    <w:rsid w:val="005B11F6"/>
    <w:rsid w:val="005B3F1C"/>
    <w:rsid w:val="005B76AF"/>
    <w:rsid w:val="005C0415"/>
    <w:rsid w:val="005C196F"/>
    <w:rsid w:val="005C1F3F"/>
    <w:rsid w:val="005C2AFE"/>
    <w:rsid w:val="005C32A0"/>
    <w:rsid w:val="005D67E8"/>
    <w:rsid w:val="005E48E2"/>
    <w:rsid w:val="005F45D6"/>
    <w:rsid w:val="005F5D48"/>
    <w:rsid w:val="005F6072"/>
    <w:rsid w:val="00601588"/>
    <w:rsid w:val="00610493"/>
    <w:rsid w:val="0061295C"/>
    <w:rsid w:val="00617996"/>
    <w:rsid w:val="00620FFA"/>
    <w:rsid w:val="00622B56"/>
    <w:rsid w:val="0062513D"/>
    <w:rsid w:val="00625E55"/>
    <w:rsid w:val="006261AC"/>
    <w:rsid w:val="0062628E"/>
    <w:rsid w:val="00626AF2"/>
    <w:rsid w:val="00635F89"/>
    <w:rsid w:val="00643C03"/>
    <w:rsid w:val="0064443F"/>
    <w:rsid w:val="00645FBF"/>
    <w:rsid w:val="0065057D"/>
    <w:rsid w:val="00660D26"/>
    <w:rsid w:val="00661388"/>
    <w:rsid w:val="006629B2"/>
    <w:rsid w:val="00666213"/>
    <w:rsid w:val="00667D12"/>
    <w:rsid w:val="00667D3F"/>
    <w:rsid w:val="00672387"/>
    <w:rsid w:val="006749B3"/>
    <w:rsid w:val="0068645D"/>
    <w:rsid w:val="00694D6F"/>
    <w:rsid w:val="00697E04"/>
    <w:rsid w:val="006A6C9E"/>
    <w:rsid w:val="006B390B"/>
    <w:rsid w:val="006B6E15"/>
    <w:rsid w:val="006C2BF8"/>
    <w:rsid w:val="006C38A4"/>
    <w:rsid w:val="006D63F5"/>
    <w:rsid w:val="006D7552"/>
    <w:rsid w:val="006E0301"/>
    <w:rsid w:val="006E088C"/>
    <w:rsid w:val="006E19C9"/>
    <w:rsid w:val="006E275E"/>
    <w:rsid w:val="006F186B"/>
    <w:rsid w:val="006F18ED"/>
    <w:rsid w:val="006F1D55"/>
    <w:rsid w:val="006F4AD2"/>
    <w:rsid w:val="006F6E67"/>
    <w:rsid w:val="006F7808"/>
    <w:rsid w:val="00700EB8"/>
    <w:rsid w:val="007011E0"/>
    <w:rsid w:val="007033E7"/>
    <w:rsid w:val="007038B7"/>
    <w:rsid w:val="00704CFD"/>
    <w:rsid w:val="00706849"/>
    <w:rsid w:val="00707037"/>
    <w:rsid w:val="00714D28"/>
    <w:rsid w:val="00715C8B"/>
    <w:rsid w:val="00724E79"/>
    <w:rsid w:val="00726C72"/>
    <w:rsid w:val="007279DA"/>
    <w:rsid w:val="00746434"/>
    <w:rsid w:val="00746C71"/>
    <w:rsid w:val="00747579"/>
    <w:rsid w:val="0074782B"/>
    <w:rsid w:val="00750820"/>
    <w:rsid w:val="00754147"/>
    <w:rsid w:val="00755C5D"/>
    <w:rsid w:val="00761392"/>
    <w:rsid w:val="0076673B"/>
    <w:rsid w:val="007675D4"/>
    <w:rsid w:val="007734AF"/>
    <w:rsid w:val="00774FB4"/>
    <w:rsid w:val="00774FE7"/>
    <w:rsid w:val="007911FA"/>
    <w:rsid w:val="00793112"/>
    <w:rsid w:val="007952D0"/>
    <w:rsid w:val="00797EA0"/>
    <w:rsid w:val="007A0CD2"/>
    <w:rsid w:val="007A34E1"/>
    <w:rsid w:val="007A3CF0"/>
    <w:rsid w:val="007A41BB"/>
    <w:rsid w:val="007A494C"/>
    <w:rsid w:val="007A64B3"/>
    <w:rsid w:val="007B0BF3"/>
    <w:rsid w:val="007B201E"/>
    <w:rsid w:val="007C1D2B"/>
    <w:rsid w:val="007C3734"/>
    <w:rsid w:val="007C54AE"/>
    <w:rsid w:val="007C699F"/>
    <w:rsid w:val="007C7A67"/>
    <w:rsid w:val="007D3939"/>
    <w:rsid w:val="007D3C6A"/>
    <w:rsid w:val="007D413B"/>
    <w:rsid w:val="007D4210"/>
    <w:rsid w:val="007D4E36"/>
    <w:rsid w:val="007E1B2A"/>
    <w:rsid w:val="007E6694"/>
    <w:rsid w:val="007E7FE0"/>
    <w:rsid w:val="007F2EB0"/>
    <w:rsid w:val="007F4B0B"/>
    <w:rsid w:val="00802718"/>
    <w:rsid w:val="008072EB"/>
    <w:rsid w:val="00811E0D"/>
    <w:rsid w:val="00812E88"/>
    <w:rsid w:val="00813220"/>
    <w:rsid w:val="008146DE"/>
    <w:rsid w:val="0081713C"/>
    <w:rsid w:val="008173BD"/>
    <w:rsid w:val="00823300"/>
    <w:rsid w:val="0082455C"/>
    <w:rsid w:val="00826EFD"/>
    <w:rsid w:val="00827467"/>
    <w:rsid w:val="0082798E"/>
    <w:rsid w:val="00831144"/>
    <w:rsid w:val="00837502"/>
    <w:rsid w:val="008416EE"/>
    <w:rsid w:val="00842145"/>
    <w:rsid w:val="0085107D"/>
    <w:rsid w:val="00853836"/>
    <w:rsid w:val="008634ED"/>
    <w:rsid w:val="00866031"/>
    <w:rsid w:val="00871126"/>
    <w:rsid w:val="00873491"/>
    <w:rsid w:val="008751A0"/>
    <w:rsid w:val="0088103D"/>
    <w:rsid w:val="00883A91"/>
    <w:rsid w:val="0089287D"/>
    <w:rsid w:val="0089404E"/>
    <w:rsid w:val="00895C40"/>
    <w:rsid w:val="008A1C72"/>
    <w:rsid w:val="008A6943"/>
    <w:rsid w:val="008A6A86"/>
    <w:rsid w:val="008C5906"/>
    <w:rsid w:val="008C7511"/>
    <w:rsid w:val="008D10F9"/>
    <w:rsid w:val="008D265D"/>
    <w:rsid w:val="008D3238"/>
    <w:rsid w:val="008D5324"/>
    <w:rsid w:val="008E3002"/>
    <w:rsid w:val="008E4057"/>
    <w:rsid w:val="008E527C"/>
    <w:rsid w:val="008E5E45"/>
    <w:rsid w:val="008F01B5"/>
    <w:rsid w:val="008F066A"/>
    <w:rsid w:val="008F483D"/>
    <w:rsid w:val="008F54AB"/>
    <w:rsid w:val="008F7CA0"/>
    <w:rsid w:val="009015CA"/>
    <w:rsid w:val="0090230D"/>
    <w:rsid w:val="00903537"/>
    <w:rsid w:val="00906D6B"/>
    <w:rsid w:val="0091173D"/>
    <w:rsid w:val="00911C55"/>
    <w:rsid w:val="0091200C"/>
    <w:rsid w:val="009135A5"/>
    <w:rsid w:val="0091481E"/>
    <w:rsid w:val="00916C6B"/>
    <w:rsid w:val="00916CE3"/>
    <w:rsid w:val="00925872"/>
    <w:rsid w:val="00937FE3"/>
    <w:rsid w:val="0094163E"/>
    <w:rsid w:val="00943184"/>
    <w:rsid w:val="00943A9C"/>
    <w:rsid w:val="00944FD1"/>
    <w:rsid w:val="0094710A"/>
    <w:rsid w:val="00950019"/>
    <w:rsid w:val="00950743"/>
    <w:rsid w:val="0095193D"/>
    <w:rsid w:val="00954942"/>
    <w:rsid w:val="00961D13"/>
    <w:rsid w:val="00964282"/>
    <w:rsid w:val="0096554B"/>
    <w:rsid w:val="00974EDC"/>
    <w:rsid w:val="00975712"/>
    <w:rsid w:val="00985C88"/>
    <w:rsid w:val="009904FD"/>
    <w:rsid w:val="009A76C7"/>
    <w:rsid w:val="009A77FB"/>
    <w:rsid w:val="009B1287"/>
    <w:rsid w:val="009B508C"/>
    <w:rsid w:val="009C1333"/>
    <w:rsid w:val="009C5395"/>
    <w:rsid w:val="009C6E94"/>
    <w:rsid w:val="009D2C01"/>
    <w:rsid w:val="009D4C20"/>
    <w:rsid w:val="009D66F4"/>
    <w:rsid w:val="009E1418"/>
    <w:rsid w:val="009E29A1"/>
    <w:rsid w:val="009E4B8E"/>
    <w:rsid w:val="009E6477"/>
    <w:rsid w:val="009F08D2"/>
    <w:rsid w:val="009F3C10"/>
    <w:rsid w:val="009F4E58"/>
    <w:rsid w:val="00A018E6"/>
    <w:rsid w:val="00A12BE4"/>
    <w:rsid w:val="00A149B3"/>
    <w:rsid w:val="00A217F6"/>
    <w:rsid w:val="00A2299F"/>
    <w:rsid w:val="00A234FD"/>
    <w:rsid w:val="00A25DCD"/>
    <w:rsid w:val="00A34573"/>
    <w:rsid w:val="00A42927"/>
    <w:rsid w:val="00A46532"/>
    <w:rsid w:val="00A5157D"/>
    <w:rsid w:val="00A51A21"/>
    <w:rsid w:val="00A52950"/>
    <w:rsid w:val="00A53582"/>
    <w:rsid w:val="00A570E9"/>
    <w:rsid w:val="00A600D0"/>
    <w:rsid w:val="00A64733"/>
    <w:rsid w:val="00A64FB5"/>
    <w:rsid w:val="00A65871"/>
    <w:rsid w:val="00A721E2"/>
    <w:rsid w:val="00A73970"/>
    <w:rsid w:val="00A74926"/>
    <w:rsid w:val="00A74BF7"/>
    <w:rsid w:val="00A82F79"/>
    <w:rsid w:val="00A84A60"/>
    <w:rsid w:val="00A85610"/>
    <w:rsid w:val="00A8708D"/>
    <w:rsid w:val="00A87197"/>
    <w:rsid w:val="00A902D1"/>
    <w:rsid w:val="00A90901"/>
    <w:rsid w:val="00AA5773"/>
    <w:rsid w:val="00AA70AB"/>
    <w:rsid w:val="00AB024F"/>
    <w:rsid w:val="00AB0361"/>
    <w:rsid w:val="00AB47B8"/>
    <w:rsid w:val="00AC148D"/>
    <w:rsid w:val="00AC34CB"/>
    <w:rsid w:val="00AC5D93"/>
    <w:rsid w:val="00AC7C41"/>
    <w:rsid w:val="00AD14A2"/>
    <w:rsid w:val="00AD480D"/>
    <w:rsid w:val="00AD5665"/>
    <w:rsid w:val="00AE15B3"/>
    <w:rsid w:val="00AE2A92"/>
    <w:rsid w:val="00AE4DA7"/>
    <w:rsid w:val="00AE674B"/>
    <w:rsid w:val="00AE6D5F"/>
    <w:rsid w:val="00AF578F"/>
    <w:rsid w:val="00AF5980"/>
    <w:rsid w:val="00B01778"/>
    <w:rsid w:val="00B025D2"/>
    <w:rsid w:val="00B052E1"/>
    <w:rsid w:val="00B10BAE"/>
    <w:rsid w:val="00B113DA"/>
    <w:rsid w:val="00B12635"/>
    <w:rsid w:val="00B16599"/>
    <w:rsid w:val="00B17FED"/>
    <w:rsid w:val="00B308AB"/>
    <w:rsid w:val="00B36115"/>
    <w:rsid w:val="00B3619E"/>
    <w:rsid w:val="00B3716A"/>
    <w:rsid w:val="00B43CA5"/>
    <w:rsid w:val="00B60613"/>
    <w:rsid w:val="00B62D94"/>
    <w:rsid w:val="00B6392C"/>
    <w:rsid w:val="00B63D40"/>
    <w:rsid w:val="00B662AD"/>
    <w:rsid w:val="00B705A8"/>
    <w:rsid w:val="00B7241B"/>
    <w:rsid w:val="00B802FC"/>
    <w:rsid w:val="00B80F9A"/>
    <w:rsid w:val="00B8342A"/>
    <w:rsid w:val="00B85805"/>
    <w:rsid w:val="00B92BA5"/>
    <w:rsid w:val="00B961CD"/>
    <w:rsid w:val="00BA1AC9"/>
    <w:rsid w:val="00BA62A9"/>
    <w:rsid w:val="00BB45BB"/>
    <w:rsid w:val="00BB50C7"/>
    <w:rsid w:val="00BC3924"/>
    <w:rsid w:val="00BC4344"/>
    <w:rsid w:val="00BC4421"/>
    <w:rsid w:val="00BD0543"/>
    <w:rsid w:val="00BD7F06"/>
    <w:rsid w:val="00BE0636"/>
    <w:rsid w:val="00BE0BC3"/>
    <w:rsid w:val="00BE2CCA"/>
    <w:rsid w:val="00BE2D02"/>
    <w:rsid w:val="00BE3F32"/>
    <w:rsid w:val="00BE5A00"/>
    <w:rsid w:val="00BE6C15"/>
    <w:rsid w:val="00BF1A6F"/>
    <w:rsid w:val="00BF4978"/>
    <w:rsid w:val="00BF73FC"/>
    <w:rsid w:val="00C00CA2"/>
    <w:rsid w:val="00C010F8"/>
    <w:rsid w:val="00C06BAC"/>
    <w:rsid w:val="00C07C35"/>
    <w:rsid w:val="00C122D7"/>
    <w:rsid w:val="00C12C09"/>
    <w:rsid w:val="00C137FC"/>
    <w:rsid w:val="00C15619"/>
    <w:rsid w:val="00C15BFD"/>
    <w:rsid w:val="00C173E9"/>
    <w:rsid w:val="00C32552"/>
    <w:rsid w:val="00C400F7"/>
    <w:rsid w:val="00C41CE3"/>
    <w:rsid w:val="00C430D9"/>
    <w:rsid w:val="00C456F1"/>
    <w:rsid w:val="00C47613"/>
    <w:rsid w:val="00C50171"/>
    <w:rsid w:val="00C6194C"/>
    <w:rsid w:val="00C61DD2"/>
    <w:rsid w:val="00C67298"/>
    <w:rsid w:val="00C70DDA"/>
    <w:rsid w:val="00C74A0D"/>
    <w:rsid w:val="00C800E4"/>
    <w:rsid w:val="00C86415"/>
    <w:rsid w:val="00C8767D"/>
    <w:rsid w:val="00C91ABB"/>
    <w:rsid w:val="00C9644B"/>
    <w:rsid w:val="00C96F59"/>
    <w:rsid w:val="00CA2C96"/>
    <w:rsid w:val="00CA3558"/>
    <w:rsid w:val="00CA754F"/>
    <w:rsid w:val="00CB2D16"/>
    <w:rsid w:val="00CB56CB"/>
    <w:rsid w:val="00CB6CF0"/>
    <w:rsid w:val="00CC5515"/>
    <w:rsid w:val="00CD49C9"/>
    <w:rsid w:val="00CD5A81"/>
    <w:rsid w:val="00CD7114"/>
    <w:rsid w:val="00CE033A"/>
    <w:rsid w:val="00CE1FB3"/>
    <w:rsid w:val="00CE325A"/>
    <w:rsid w:val="00CE35DA"/>
    <w:rsid w:val="00CF3D81"/>
    <w:rsid w:val="00D02A5F"/>
    <w:rsid w:val="00D038FC"/>
    <w:rsid w:val="00D03C04"/>
    <w:rsid w:val="00D1371A"/>
    <w:rsid w:val="00D2110B"/>
    <w:rsid w:val="00D225DF"/>
    <w:rsid w:val="00D254FE"/>
    <w:rsid w:val="00D31281"/>
    <w:rsid w:val="00D3604A"/>
    <w:rsid w:val="00D41113"/>
    <w:rsid w:val="00D43FC3"/>
    <w:rsid w:val="00D47EA4"/>
    <w:rsid w:val="00D508DF"/>
    <w:rsid w:val="00D61023"/>
    <w:rsid w:val="00D623A6"/>
    <w:rsid w:val="00D72440"/>
    <w:rsid w:val="00D7504E"/>
    <w:rsid w:val="00D76FCF"/>
    <w:rsid w:val="00D82E78"/>
    <w:rsid w:val="00D91070"/>
    <w:rsid w:val="00D91ADE"/>
    <w:rsid w:val="00D92158"/>
    <w:rsid w:val="00D947AC"/>
    <w:rsid w:val="00D950C1"/>
    <w:rsid w:val="00D95950"/>
    <w:rsid w:val="00DA3C48"/>
    <w:rsid w:val="00DA3DAC"/>
    <w:rsid w:val="00DA447B"/>
    <w:rsid w:val="00DA7466"/>
    <w:rsid w:val="00DB055C"/>
    <w:rsid w:val="00DB0ADE"/>
    <w:rsid w:val="00DB10D2"/>
    <w:rsid w:val="00DB2022"/>
    <w:rsid w:val="00DB5C42"/>
    <w:rsid w:val="00DB7229"/>
    <w:rsid w:val="00DC4BD6"/>
    <w:rsid w:val="00DC5AB8"/>
    <w:rsid w:val="00DD06C1"/>
    <w:rsid w:val="00DD372A"/>
    <w:rsid w:val="00DD3DA8"/>
    <w:rsid w:val="00DD6646"/>
    <w:rsid w:val="00DD6BFF"/>
    <w:rsid w:val="00DE0CB1"/>
    <w:rsid w:val="00DE3E06"/>
    <w:rsid w:val="00DF0114"/>
    <w:rsid w:val="00DF3015"/>
    <w:rsid w:val="00DF4A17"/>
    <w:rsid w:val="00DF4F21"/>
    <w:rsid w:val="00E057CE"/>
    <w:rsid w:val="00E103A3"/>
    <w:rsid w:val="00E12524"/>
    <w:rsid w:val="00E13414"/>
    <w:rsid w:val="00E15C2A"/>
    <w:rsid w:val="00E16A46"/>
    <w:rsid w:val="00E270C9"/>
    <w:rsid w:val="00E30167"/>
    <w:rsid w:val="00E31C8A"/>
    <w:rsid w:val="00E342C0"/>
    <w:rsid w:val="00E4050B"/>
    <w:rsid w:val="00E43055"/>
    <w:rsid w:val="00E43709"/>
    <w:rsid w:val="00E455E1"/>
    <w:rsid w:val="00E47503"/>
    <w:rsid w:val="00E541FB"/>
    <w:rsid w:val="00E54B6D"/>
    <w:rsid w:val="00E6118F"/>
    <w:rsid w:val="00E61819"/>
    <w:rsid w:val="00E618D8"/>
    <w:rsid w:val="00E6288F"/>
    <w:rsid w:val="00E66B21"/>
    <w:rsid w:val="00E67511"/>
    <w:rsid w:val="00E72988"/>
    <w:rsid w:val="00E74938"/>
    <w:rsid w:val="00E750E7"/>
    <w:rsid w:val="00E754D2"/>
    <w:rsid w:val="00E80930"/>
    <w:rsid w:val="00E84826"/>
    <w:rsid w:val="00E8490D"/>
    <w:rsid w:val="00E8617E"/>
    <w:rsid w:val="00E86D3C"/>
    <w:rsid w:val="00E87F68"/>
    <w:rsid w:val="00E9088F"/>
    <w:rsid w:val="00E93E2F"/>
    <w:rsid w:val="00E95DCE"/>
    <w:rsid w:val="00E96E67"/>
    <w:rsid w:val="00E970C2"/>
    <w:rsid w:val="00EA06D2"/>
    <w:rsid w:val="00EA1B41"/>
    <w:rsid w:val="00EA248D"/>
    <w:rsid w:val="00EA3DD0"/>
    <w:rsid w:val="00EA4927"/>
    <w:rsid w:val="00EA64BA"/>
    <w:rsid w:val="00EB1B04"/>
    <w:rsid w:val="00EB3C95"/>
    <w:rsid w:val="00EB3DBC"/>
    <w:rsid w:val="00EC001D"/>
    <w:rsid w:val="00EC1389"/>
    <w:rsid w:val="00EC274D"/>
    <w:rsid w:val="00EC45B8"/>
    <w:rsid w:val="00ED1795"/>
    <w:rsid w:val="00ED1898"/>
    <w:rsid w:val="00ED28BC"/>
    <w:rsid w:val="00ED6A59"/>
    <w:rsid w:val="00EE379F"/>
    <w:rsid w:val="00EE4C0B"/>
    <w:rsid w:val="00EE65CA"/>
    <w:rsid w:val="00EE7B76"/>
    <w:rsid w:val="00EF1076"/>
    <w:rsid w:val="00EF2E46"/>
    <w:rsid w:val="00EF5D12"/>
    <w:rsid w:val="00EF5E1A"/>
    <w:rsid w:val="00EF6778"/>
    <w:rsid w:val="00EF6EE4"/>
    <w:rsid w:val="00F01A19"/>
    <w:rsid w:val="00F031E1"/>
    <w:rsid w:val="00F068B8"/>
    <w:rsid w:val="00F105CD"/>
    <w:rsid w:val="00F1194F"/>
    <w:rsid w:val="00F11D49"/>
    <w:rsid w:val="00F1733B"/>
    <w:rsid w:val="00F22C35"/>
    <w:rsid w:val="00F27256"/>
    <w:rsid w:val="00F31BF6"/>
    <w:rsid w:val="00F32C48"/>
    <w:rsid w:val="00F34BAD"/>
    <w:rsid w:val="00F353F3"/>
    <w:rsid w:val="00F355E4"/>
    <w:rsid w:val="00F362C3"/>
    <w:rsid w:val="00F422C8"/>
    <w:rsid w:val="00F51FE5"/>
    <w:rsid w:val="00F547AC"/>
    <w:rsid w:val="00F55DA4"/>
    <w:rsid w:val="00F57463"/>
    <w:rsid w:val="00F67CB7"/>
    <w:rsid w:val="00F70BE9"/>
    <w:rsid w:val="00F76CA8"/>
    <w:rsid w:val="00F77A90"/>
    <w:rsid w:val="00F80487"/>
    <w:rsid w:val="00F863BA"/>
    <w:rsid w:val="00F906C4"/>
    <w:rsid w:val="00F91225"/>
    <w:rsid w:val="00F923B9"/>
    <w:rsid w:val="00F92988"/>
    <w:rsid w:val="00F92CA6"/>
    <w:rsid w:val="00F97BEB"/>
    <w:rsid w:val="00FA379C"/>
    <w:rsid w:val="00FA398E"/>
    <w:rsid w:val="00FA4071"/>
    <w:rsid w:val="00FB7D4C"/>
    <w:rsid w:val="00FC2D1B"/>
    <w:rsid w:val="00FC4092"/>
    <w:rsid w:val="00FD4D7D"/>
    <w:rsid w:val="00FD5D0B"/>
    <w:rsid w:val="00FD6170"/>
    <w:rsid w:val="00FE1083"/>
    <w:rsid w:val="00FE2DEF"/>
    <w:rsid w:val="00FE308C"/>
    <w:rsid w:val="00FE4624"/>
    <w:rsid w:val="00FE500F"/>
    <w:rsid w:val="00FF0B1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CE4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lang w:val="en-AU" w:eastAsia="en-US"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3FC"/>
    <w:pPr>
      <w:numPr>
        <w:numId w:val="31"/>
      </w:numPr>
    </w:pPr>
    <w:rPr>
      <w:lang w:val="en-GB"/>
    </w:rPr>
  </w:style>
  <w:style w:type="paragraph" w:styleId="Heading1">
    <w:name w:val="heading 1"/>
    <w:basedOn w:val="Normal"/>
    <w:next w:val="Normal"/>
    <w:link w:val="Heading1Char"/>
    <w:uiPriority w:val="9"/>
    <w:qFormat/>
    <w:rsid w:val="009F4E58"/>
    <w:pPr>
      <w:keepNext/>
      <w:keepLines/>
      <w:numPr>
        <w:numId w:val="32"/>
      </w:numPr>
      <w:spacing w:after="240"/>
      <w:outlineLvl w:val="0"/>
    </w:pPr>
    <w:rPr>
      <w:rFonts w:asciiTheme="majorHAnsi" w:eastAsiaTheme="majorEastAsia" w:hAnsiTheme="majorHAnsi" w:cstheme="majorBidi"/>
      <w:b/>
      <w:caps/>
      <w:szCs w:val="32"/>
    </w:rPr>
  </w:style>
  <w:style w:type="paragraph" w:styleId="Heading2">
    <w:name w:val="heading 2"/>
    <w:basedOn w:val="Heading1"/>
    <w:next w:val="Normal"/>
    <w:link w:val="Heading2Char"/>
    <w:uiPriority w:val="9"/>
    <w:qFormat/>
    <w:rsid w:val="002C6D38"/>
    <w:pPr>
      <w:numPr>
        <w:ilvl w:val="1"/>
      </w:numPr>
      <w:spacing w:after="220"/>
      <w:jc w:val="both"/>
      <w:outlineLvl w:val="1"/>
    </w:pPr>
    <w:rPr>
      <w:rFonts w:asciiTheme="minorHAnsi" w:hAnsiTheme="minorHAnsi"/>
      <w:b w:val="0"/>
      <w:caps w:val="0"/>
      <w:szCs w:val="26"/>
    </w:rPr>
  </w:style>
  <w:style w:type="paragraph" w:styleId="Heading3">
    <w:name w:val="heading 3"/>
    <w:basedOn w:val="Heading2"/>
    <w:next w:val="Normal"/>
    <w:link w:val="Heading3Char"/>
    <w:uiPriority w:val="9"/>
    <w:qFormat/>
    <w:rsid w:val="00842145"/>
    <w:pPr>
      <w:numPr>
        <w:ilvl w:val="2"/>
      </w:numPr>
      <w:outlineLvl w:val="2"/>
    </w:pPr>
    <w:rPr>
      <w:szCs w:val="24"/>
    </w:rPr>
  </w:style>
  <w:style w:type="paragraph" w:styleId="Heading4">
    <w:name w:val="heading 4"/>
    <w:basedOn w:val="Heading3"/>
    <w:next w:val="Normal"/>
    <w:link w:val="Heading4Char"/>
    <w:uiPriority w:val="9"/>
    <w:qFormat/>
    <w:rsid w:val="00D82E78"/>
    <w:pPr>
      <w:numPr>
        <w:ilvl w:val="3"/>
      </w:numPr>
      <w:outlineLvl w:val="3"/>
    </w:pPr>
    <w:rPr>
      <w:i/>
      <w:iCs/>
    </w:rPr>
  </w:style>
  <w:style w:type="paragraph" w:styleId="Heading5">
    <w:name w:val="heading 5"/>
    <w:basedOn w:val="Heading4"/>
    <w:next w:val="Normal"/>
    <w:link w:val="Heading5Char"/>
    <w:uiPriority w:val="9"/>
    <w:qFormat/>
    <w:rsid w:val="009F4E58"/>
    <w:pPr>
      <w:numPr>
        <w:ilvl w:val="4"/>
      </w:numPr>
      <w:outlineLvl w:val="4"/>
    </w:pPr>
    <w:rPr>
      <w:i w:val="0"/>
    </w:rPr>
  </w:style>
  <w:style w:type="paragraph" w:styleId="Heading6">
    <w:name w:val="heading 6"/>
    <w:basedOn w:val="Normal"/>
    <w:next w:val="Normal"/>
    <w:link w:val="Heading6Char"/>
    <w:uiPriority w:val="9"/>
    <w:semiHidden/>
    <w:unhideWhenUsed/>
    <w:qFormat/>
    <w:rsid w:val="0007257B"/>
    <w:pPr>
      <w:keepNext/>
      <w:keepLines/>
      <w:numPr>
        <w:ilvl w:val="5"/>
        <w:numId w:val="32"/>
      </w:numPr>
      <w:spacing w:before="40" w:after="0"/>
      <w:outlineLvl w:val="5"/>
    </w:pPr>
    <w:rPr>
      <w:rFonts w:asciiTheme="majorHAnsi" w:eastAsiaTheme="majorEastAsia" w:hAnsiTheme="majorHAnsi" w:cstheme="majorBidi"/>
      <w:color w:val="19324C" w:themeColor="accent1" w:themeShade="7F"/>
    </w:rPr>
  </w:style>
  <w:style w:type="paragraph" w:styleId="Heading7">
    <w:name w:val="heading 7"/>
    <w:basedOn w:val="Normal"/>
    <w:next w:val="Normal"/>
    <w:link w:val="Heading7Char"/>
    <w:uiPriority w:val="9"/>
    <w:semiHidden/>
    <w:unhideWhenUsed/>
    <w:qFormat/>
    <w:rsid w:val="0007257B"/>
    <w:pPr>
      <w:keepNext/>
      <w:keepLines/>
      <w:numPr>
        <w:ilvl w:val="6"/>
        <w:numId w:val="32"/>
      </w:numPr>
      <w:spacing w:before="40" w:after="0"/>
      <w:outlineLvl w:val="6"/>
    </w:pPr>
    <w:rPr>
      <w:rFonts w:asciiTheme="majorHAnsi" w:eastAsiaTheme="majorEastAsia" w:hAnsiTheme="majorHAnsi" w:cstheme="majorBidi"/>
      <w:i/>
      <w:iCs/>
      <w:color w:val="19324C" w:themeColor="accent1" w:themeShade="7F"/>
    </w:rPr>
  </w:style>
  <w:style w:type="paragraph" w:styleId="Heading8">
    <w:name w:val="heading 8"/>
    <w:basedOn w:val="Normal"/>
    <w:next w:val="Normal"/>
    <w:link w:val="Heading8Char"/>
    <w:uiPriority w:val="9"/>
    <w:semiHidden/>
    <w:unhideWhenUsed/>
    <w:qFormat/>
    <w:rsid w:val="0007257B"/>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57B"/>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E58"/>
    <w:rPr>
      <w:rFonts w:asciiTheme="majorHAnsi" w:eastAsiaTheme="majorEastAsia" w:hAnsiTheme="majorHAnsi" w:cstheme="majorBidi"/>
      <w:b/>
      <w:caps/>
      <w:szCs w:val="32"/>
      <w:lang w:val="en-GB"/>
    </w:rPr>
  </w:style>
  <w:style w:type="character" w:customStyle="1" w:styleId="Heading2Char">
    <w:name w:val="Heading 2 Char"/>
    <w:basedOn w:val="DefaultParagraphFont"/>
    <w:link w:val="Heading2"/>
    <w:uiPriority w:val="9"/>
    <w:rsid w:val="002C6D38"/>
    <w:rPr>
      <w:rFonts w:eastAsiaTheme="majorEastAsia" w:cstheme="majorBidi"/>
      <w:szCs w:val="26"/>
      <w:lang w:val="en-GB"/>
    </w:rPr>
  </w:style>
  <w:style w:type="character" w:customStyle="1" w:styleId="Heading3Char">
    <w:name w:val="Heading 3 Char"/>
    <w:basedOn w:val="DefaultParagraphFont"/>
    <w:link w:val="Heading3"/>
    <w:uiPriority w:val="9"/>
    <w:rsid w:val="00842145"/>
    <w:rPr>
      <w:rFonts w:eastAsiaTheme="majorEastAsia" w:cstheme="majorBidi"/>
      <w:szCs w:val="24"/>
      <w:lang w:val="en-GB"/>
    </w:rPr>
  </w:style>
  <w:style w:type="character" w:customStyle="1" w:styleId="Heading4Char">
    <w:name w:val="Heading 4 Char"/>
    <w:basedOn w:val="DefaultParagraphFont"/>
    <w:link w:val="Heading4"/>
    <w:uiPriority w:val="9"/>
    <w:rsid w:val="00D82E78"/>
    <w:rPr>
      <w:rFonts w:asciiTheme="majorHAnsi" w:eastAsiaTheme="majorEastAsia" w:hAnsiTheme="majorHAnsi" w:cstheme="majorBidi"/>
      <w:i/>
      <w:iCs/>
      <w:szCs w:val="24"/>
      <w:lang w:val="en-GB"/>
    </w:rPr>
  </w:style>
  <w:style w:type="numbering" w:customStyle="1" w:styleId="Headings">
    <w:name w:val="Headings"/>
    <w:uiPriority w:val="99"/>
    <w:rsid w:val="0007257B"/>
    <w:pPr>
      <w:numPr>
        <w:numId w:val="2"/>
      </w:numPr>
    </w:pPr>
  </w:style>
  <w:style w:type="paragraph" w:styleId="ListBullet">
    <w:name w:val="List Bullet"/>
    <w:basedOn w:val="Normal"/>
    <w:uiPriority w:val="99"/>
    <w:qFormat/>
    <w:rsid w:val="00A5157D"/>
    <w:pPr>
      <w:numPr>
        <w:numId w:val="30"/>
      </w:numPr>
    </w:pPr>
  </w:style>
  <w:style w:type="character" w:customStyle="1" w:styleId="Heading5Char">
    <w:name w:val="Heading 5 Char"/>
    <w:basedOn w:val="DefaultParagraphFont"/>
    <w:link w:val="Heading5"/>
    <w:uiPriority w:val="9"/>
    <w:rsid w:val="009F4E58"/>
    <w:rPr>
      <w:rFonts w:asciiTheme="majorHAnsi" w:eastAsiaTheme="majorEastAsia" w:hAnsiTheme="majorHAnsi" w:cstheme="majorBidi"/>
      <w:iCs/>
      <w:szCs w:val="24"/>
      <w:lang w:val="en-GB"/>
    </w:rPr>
  </w:style>
  <w:style w:type="character" w:customStyle="1" w:styleId="Heading6Char">
    <w:name w:val="Heading 6 Char"/>
    <w:basedOn w:val="DefaultParagraphFont"/>
    <w:link w:val="Heading6"/>
    <w:uiPriority w:val="9"/>
    <w:semiHidden/>
    <w:rsid w:val="004A2535"/>
    <w:rPr>
      <w:rFonts w:asciiTheme="majorHAnsi" w:eastAsiaTheme="majorEastAsia" w:hAnsiTheme="majorHAnsi" w:cstheme="majorBidi"/>
      <w:color w:val="19324C" w:themeColor="accent1" w:themeShade="7F"/>
    </w:rPr>
  </w:style>
  <w:style w:type="character" w:customStyle="1" w:styleId="Heading7Char">
    <w:name w:val="Heading 7 Char"/>
    <w:basedOn w:val="DefaultParagraphFont"/>
    <w:link w:val="Heading7"/>
    <w:uiPriority w:val="9"/>
    <w:semiHidden/>
    <w:rsid w:val="004A2535"/>
    <w:rPr>
      <w:rFonts w:asciiTheme="majorHAnsi" w:eastAsiaTheme="majorEastAsia" w:hAnsiTheme="majorHAnsi" w:cstheme="majorBidi"/>
      <w:i/>
      <w:iCs/>
      <w:color w:val="19324C" w:themeColor="accent1" w:themeShade="7F"/>
    </w:rPr>
  </w:style>
  <w:style w:type="character" w:customStyle="1" w:styleId="Heading8Char">
    <w:name w:val="Heading 8 Char"/>
    <w:basedOn w:val="DefaultParagraphFont"/>
    <w:link w:val="Heading8"/>
    <w:uiPriority w:val="9"/>
    <w:semiHidden/>
    <w:rsid w:val="004A25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2535"/>
    <w:rPr>
      <w:rFonts w:asciiTheme="majorHAnsi" w:eastAsiaTheme="majorEastAsia" w:hAnsiTheme="majorHAnsi" w:cstheme="majorBidi"/>
      <w:i/>
      <w:iCs/>
      <w:color w:val="272727" w:themeColor="text1" w:themeTint="D8"/>
      <w:sz w:val="21"/>
      <w:szCs w:val="21"/>
    </w:rPr>
  </w:style>
  <w:style w:type="paragraph" w:styleId="ListBullet2">
    <w:name w:val="List Bullet 2"/>
    <w:basedOn w:val="Normal"/>
    <w:uiPriority w:val="99"/>
    <w:qFormat/>
    <w:rsid w:val="00A5157D"/>
    <w:pPr>
      <w:numPr>
        <w:ilvl w:val="1"/>
        <w:numId w:val="30"/>
      </w:numPr>
    </w:pPr>
  </w:style>
  <w:style w:type="numbering" w:customStyle="1" w:styleId="Bullettedlists">
    <w:name w:val="Bulletted lists"/>
    <w:uiPriority w:val="99"/>
    <w:rsid w:val="00A5157D"/>
    <w:pPr>
      <w:numPr>
        <w:numId w:val="8"/>
      </w:numPr>
    </w:pPr>
  </w:style>
  <w:style w:type="numbering" w:customStyle="1" w:styleId="NumberedLists">
    <w:name w:val="NumberedLists"/>
    <w:uiPriority w:val="99"/>
    <w:rsid w:val="00A5157D"/>
    <w:pPr>
      <w:numPr>
        <w:numId w:val="14"/>
      </w:numPr>
    </w:pPr>
  </w:style>
  <w:style w:type="paragraph" w:styleId="ListBullet3">
    <w:name w:val="List Bullet 3"/>
    <w:basedOn w:val="Normal"/>
    <w:uiPriority w:val="99"/>
    <w:semiHidden/>
    <w:unhideWhenUsed/>
    <w:rsid w:val="00A5157D"/>
    <w:pPr>
      <w:numPr>
        <w:ilvl w:val="2"/>
        <w:numId w:val="30"/>
      </w:numPr>
      <w:contextualSpacing/>
    </w:pPr>
  </w:style>
  <w:style w:type="paragraph" w:styleId="ListBullet4">
    <w:name w:val="List Bullet 4"/>
    <w:basedOn w:val="Normal"/>
    <w:uiPriority w:val="99"/>
    <w:semiHidden/>
    <w:unhideWhenUsed/>
    <w:rsid w:val="00A5157D"/>
    <w:pPr>
      <w:numPr>
        <w:ilvl w:val="3"/>
        <w:numId w:val="30"/>
      </w:numPr>
      <w:contextualSpacing/>
    </w:pPr>
  </w:style>
  <w:style w:type="paragraph" w:styleId="ListBullet5">
    <w:name w:val="List Bullet 5"/>
    <w:basedOn w:val="Normal"/>
    <w:uiPriority w:val="99"/>
    <w:semiHidden/>
    <w:unhideWhenUsed/>
    <w:rsid w:val="00A5157D"/>
    <w:pPr>
      <w:numPr>
        <w:ilvl w:val="4"/>
        <w:numId w:val="30"/>
      </w:numPr>
      <w:contextualSpacing/>
    </w:pPr>
  </w:style>
  <w:style w:type="paragraph" w:styleId="Header">
    <w:name w:val="header"/>
    <w:basedOn w:val="Normal"/>
    <w:link w:val="HeaderChar"/>
    <w:uiPriority w:val="99"/>
    <w:unhideWhenUsed/>
    <w:rsid w:val="00BF73FC"/>
    <w:pPr>
      <w:numPr>
        <w:numId w:val="0"/>
      </w:numPr>
      <w:spacing w:after="0" w:line="240" w:lineRule="auto"/>
      <w:jc w:val="right"/>
    </w:pPr>
  </w:style>
  <w:style w:type="paragraph" w:styleId="ListNumber">
    <w:name w:val="List Number"/>
    <w:basedOn w:val="Normal"/>
    <w:uiPriority w:val="99"/>
    <w:qFormat/>
    <w:rsid w:val="007F4B0B"/>
    <w:pPr>
      <w:numPr>
        <w:ilvl w:val="1"/>
      </w:numPr>
    </w:pPr>
  </w:style>
  <w:style w:type="character" w:customStyle="1" w:styleId="HeaderChar">
    <w:name w:val="Header Char"/>
    <w:basedOn w:val="DefaultParagraphFont"/>
    <w:link w:val="Header"/>
    <w:uiPriority w:val="99"/>
    <w:rsid w:val="00BF73FC"/>
  </w:style>
  <w:style w:type="paragraph" w:styleId="Footer">
    <w:name w:val="footer"/>
    <w:basedOn w:val="Normal"/>
    <w:link w:val="FooterChar"/>
    <w:uiPriority w:val="99"/>
    <w:unhideWhenUsed/>
    <w:rsid w:val="00591F85"/>
    <w:pPr>
      <w:numPr>
        <w:numId w:val="0"/>
      </w:numPr>
      <w:spacing w:after="0" w:line="240" w:lineRule="auto"/>
      <w:jc w:val="right"/>
    </w:pPr>
    <w:rPr>
      <w:sz w:val="16"/>
    </w:rPr>
  </w:style>
  <w:style w:type="character" w:customStyle="1" w:styleId="FooterChar">
    <w:name w:val="Footer Char"/>
    <w:basedOn w:val="DefaultParagraphFont"/>
    <w:link w:val="Footer"/>
    <w:uiPriority w:val="99"/>
    <w:rsid w:val="00591F85"/>
    <w:rPr>
      <w:sz w:val="16"/>
      <w:lang w:val="en-GB"/>
    </w:rPr>
  </w:style>
  <w:style w:type="paragraph" w:styleId="Title">
    <w:name w:val="Title"/>
    <w:basedOn w:val="Normal"/>
    <w:next w:val="Normal"/>
    <w:link w:val="TitleChar"/>
    <w:uiPriority w:val="10"/>
    <w:qFormat/>
    <w:rsid w:val="00CA2C96"/>
    <w:pPr>
      <w:numPr>
        <w:numId w:val="0"/>
      </w:numPr>
      <w:spacing w:before="4800" w:after="240" w:line="240" w:lineRule="auto"/>
      <w:contextualSpacing/>
    </w:pPr>
    <w:rPr>
      <w:rFonts w:asciiTheme="majorHAnsi" w:eastAsiaTheme="majorEastAsia" w:hAnsiTheme="majorHAnsi" w:cstheme="majorBidi"/>
      <w:b/>
      <w:caps/>
      <w:kern w:val="28"/>
      <w:sz w:val="44"/>
      <w:szCs w:val="56"/>
    </w:rPr>
  </w:style>
  <w:style w:type="character" w:customStyle="1" w:styleId="TitleChar">
    <w:name w:val="Title Char"/>
    <w:basedOn w:val="DefaultParagraphFont"/>
    <w:link w:val="Title"/>
    <w:uiPriority w:val="10"/>
    <w:rsid w:val="00CA2C96"/>
    <w:rPr>
      <w:rFonts w:asciiTheme="majorHAnsi" w:eastAsiaTheme="majorEastAsia" w:hAnsiTheme="majorHAnsi" w:cstheme="majorBidi"/>
      <w:b/>
      <w:caps/>
      <w:kern w:val="28"/>
      <w:sz w:val="44"/>
      <w:szCs w:val="56"/>
      <w:lang w:val="en-GB"/>
    </w:rPr>
  </w:style>
  <w:style w:type="table" w:styleId="TableGrid">
    <w:name w:val="Table Grid"/>
    <w:basedOn w:val="TableNormal"/>
    <w:uiPriority w:val="39"/>
    <w:rsid w:val="004D7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9E29A1"/>
    <w:pPr>
      <w:numPr>
        <w:numId w:val="0"/>
      </w:numPr>
      <w:spacing w:line="259" w:lineRule="auto"/>
      <w:outlineLvl w:val="9"/>
    </w:pPr>
  </w:style>
  <w:style w:type="paragraph" w:styleId="TOC1">
    <w:name w:val="toc 1"/>
    <w:basedOn w:val="Normal"/>
    <w:next w:val="Normal"/>
    <w:autoRedefine/>
    <w:uiPriority w:val="39"/>
    <w:unhideWhenUsed/>
    <w:rsid w:val="00CA2C96"/>
    <w:pPr>
      <w:numPr>
        <w:numId w:val="0"/>
      </w:numPr>
      <w:spacing w:after="100"/>
    </w:pPr>
    <w:rPr>
      <w:caps/>
    </w:rPr>
  </w:style>
  <w:style w:type="paragraph" w:styleId="TOC2">
    <w:name w:val="toc 2"/>
    <w:basedOn w:val="Normal"/>
    <w:next w:val="Normal"/>
    <w:autoRedefine/>
    <w:uiPriority w:val="39"/>
    <w:unhideWhenUsed/>
    <w:rsid w:val="009E29A1"/>
    <w:pPr>
      <w:numPr>
        <w:numId w:val="0"/>
      </w:numPr>
      <w:spacing w:after="100"/>
      <w:ind w:left="220"/>
    </w:pPr>
  </w:style>
  <w:style w:type="paragraph" w:styleId="TOC3">
    <w:name w:val="toc 3"/>
    <w:basedOn w:val="Normal"/>
    <w:next w:val="Normal"/>
    <w:autoRedefine/>
    <w:uiPriority w:val="39"/>
    <w:unhideWhenUsed/>
    <w:rsid w:val="009E29A1"/>
    <w:pPr>
      <w:numPr>
        <w:numId w:val="0"/>
      </w:numPr>
      <w:spacing w:after="100"/>
      <w:ind w:left="440"/>
    </w:pPr>
  </w:style>
  <w:style w:type="character" w:styleId="Hyperlink">
    <w:name w:val="Hyperlink"/>
    <w:basedOn w:val="DefaultParagraphFont"/>
    <w:uiPriority w:val="99"/>
    <w:unhideWhenUsed/>
    <w:rsid w:val="009E29A1"/>
    <w:rPr>
      <w:color w:val="002060" w:themeColor="hyperlink"/>
      <w:u w:val="single"/>
    </w:rPr>
  </w:style>
  <w:style w:type="table" w:customStyle="1" w:styleId="SamarTable1">
    <w:name w:val="Samar Table 1"/>
    <w:basedOn w:val="TableNormal"/>
    <w:uiPriority w:val="99"/>
    <w:rsid w:val="00463ACD"/>
    <w:pPr>
      <w:spacing w:after="0" w:line="240" w:lineRule="auto"/>
    </w:pPr>
    <w:tblPr/>
    <w:trPr>
      <w:cantSplit/>
    </w:trPr>
    <w:tblStylePr w:type="firstRow">
      <w:rPr>
        <w:b/>
        <w:color w:val="auto"/>
      </w:rPr>
    </w:tblStylePr>
    <w:tblStylePr w:type="firstCol">
      <w:pPr>
        <w:wordWrap/>
        <w:jc w:val="left"/>
      </w:pPr>
    </w:tblStylePr>
  </w:style>
  <w:style w:type="paragraph" w:styleId="Caption">
    <w:name w:val="caption"/>
    <w:basedOn w:val="Normal"/>
    <w:next w:val="Normal"/>
    <w:uiPriority w:val="35"/>
    <w:unhideWhenUsed/>
    <w:qFormat/>
    <w:rsid w:val="00250B86"/>
    <w:pPr>
      <w:numPr>
        <w:numId w:val="0"/>
      </w:numPr>
      <w:spacing w:line="240" w:lineRule="auto"/>
    </w:pPr>
    <w:rPr>
      <w:b/>
      <w:iCs/>
      <w:color w:val="000000" w:themeColor="text2"/>
      <w:szCs w:val="18"/>
    </w:rPr>
  </w:style>
  <w:style w:type="paragraph" w:styleId="ListNumber2">
    <w:name w:val="List Number 2"/>
    <w:basedOn w:val="Normal"/>
    <w:uiPriority w:val="99"/>
    <w:qFormat/>
    <w:rsid w:val="007F4B0B"/>
    <w:pPr>
      <w:numPr>
        <w:ilvl w:val="2"/>
      </w:numPr>
      <w:contextualSpacing/>
    </w:pPr>
  </w:style>
  <w:style w:type="paragraph" w:styleId="ListNumber3">
    <w:name w:val="List Number 3"/>
    <w:basedOn w:val="Normal"/>
    <w:uiPriority w:val="99"/>
    <w:unhideWhenUsed/>
    <w:rsid w:val="007F4B0B"/>
    <w:pPr>
      <w:numPr>
        <w:ilvl w:val="3"/>
      </w:numPr>
      <w:contextualSpacing/>
    </w:pPr>
  </w:style>
  <w:style w:type="paragraph" w:styleId="ListNumber4">
    <w:name w:val="List Number 4"/>
    <w:basedOn w:val="Normal"/>
    <w:uiPriority w:val="99"/>
    <w:semiHidden/>
    <w:unhideWhenUsed/>
    <w:rsid w:val="007F4B0B"/>
    <w:pPr>
      <w:numPr>
        <w:ilvl w:val="4"/>
      </w:numPr>
      <w:contextualSpacing/>
    </w:pPr>
  </w:style>
  <w:style w:type="paragraph" w:styleId="ListNumber5">
    <w:name w:val="List Number 5"/>
    <w:basedOn w:val="Normal"/>
    <w:uiPriority w:val="99"/>
    <w:semiHidden/>
    <w:unhideWhenUsed/>
    <w:rsid w:val="007F4B0B"/>
    <w:pPr>
      <w:numPr>
        <w:ilvl w:val="5"/>
      </w:numPr>
      <w:contextualSpacing/>
    </w:pPr>
  </w:style>
  <w:style w:type="character" w:styleId="PlaceholderText">
    <w:name w:val="Placeholder Text"/>
    <w:basedOn w:val="DefaultParagraphFont"/>
    <w:uiPriority w:val="99"/>
    <w:semiHidden/>
    <w:rsid w:val="00DD06C1"/>
    <w:rPr>
      <w:color w:val="808080"/>
    </w:rPr>
  </w:style>
  <w:style w:type="paragraph" w:styleId="Subtitle">
    <w:name w:val="Subtitle"/>
    <w:basedOn w:val="Normal"/>
    <w:next w:val="Normal"/>
    <w:link w:val="SubtitleChar"/>
    <w:uiPriority w:val="11"/>
    <w:qFormat/>
    <w:rsid w:val="00E970C2"/>
    <w:pPr>
      <w:numPr>
        <w:numId w:val="0"/>
      </w:numPr>
      <w:spacing w:after="160"/>
    </w:pPr>
    <w:rPr>
      <w:rFonts w:eastAsiaTheme="minorEastAsia" w:cstheme="minorBidi"/>
    </w:rPr>
  </w:style>
  <w:style w:type="character" w:customStyle="1" w:styleId="SubtitleChar">
    <w:name w:val="Subtitle Char"/>
    <w:basedOn w:val="DefaultParagraphFont"/>
    <w:link w:val="Subtitle"/>
    <w:uiPriority w:val="11"/>
    <w:rsid w:val="00E970C2"/>
    <w:rPr>
      <w:rFonts w:eastAsiaTheme="minorEastAsia" w:cstheme="minorBidi"/>
    </w:rPr>
  </w:style>
  <w:style w:type="paragraph" w:styleId="Index8">
    <w:name w:val="index 8"/>
    <w:basedOn w:val="Normal"/>
    <w:next w:val="Normal"/>
    <w:autoRedefine/>
    <w:semiHidden/>
    <w:rsid w:val="0025112F"/>
    <w:pPr>
      <w:numPr>
        <w:numId w:val="0"/>
      </w:numPr>
      <w:tabs>
        <w:tab w:val="left" w:pos="879"/>
        <w:tab w:val="left" w:pos="1446"/>
        <w:tab w:val="left" w:pos="2013"/>
        <w:tab w:val="left" w:pos="5387"/>
        <w:tab w:val="right" w:pos="7484"/>
      </w:tabs>
      <w:spacing w:after="0" w:line="240" w:lineRule="auto"/>
      <w:ind w:left="1760" w:hanging="220"/>
      <w:jc w:val="both"/>
    </w:pPr>
    <w:rPr>
      <w:rFonts w:ascii="Calibri" w:eastAsia="Times New Roman" w:hAnsi="Calibri"/>
      <w:lang w:val="da-DK" w:eastAsia="da-DK"/>
    </w:rPr>
  </w:style>
  <w:style w:type="paragraph" w:styleId="Date">
    <w:name w:val="Date"/>
    <w:basedOn w:val="Normal"/>
    <w:next w:val="Normal"/>
    <w:link w:val="DateChar"/>
    <w:uiPriority w:val="99"/>
    <w:rsid w:val="00BA1AC9"/>
    <w:pPr>
      <w:jc w:val="right"/>
    </w:pPr>
  </w:style>
  <w:style w:type="character" w:customStyle="1" w:styleId="DateChar">
    <w:name w:val="Date Char"/>
    <w:basedOn w:val="DefaultParagraphFont"/>
    <w:link w:val="Date"/>
    <w:uiPriority w:val="99"/>
    <w:rsid w:val="00BA1AC9"/>
    <w:rPr>
      <w:lang w:val="en-GB"/>
    </w:rPr>
  </w:style>
  <w:style w:type="paragraph" w:styleId="BalloonText">
    <w:name w:val="Balloon Text"/>
    <w:basedOn w:val="Normal"/>
    <w:link w:val="BalloonTextChar"/>
    <w:uiPriority w:val="99"/>
    <w:semiHidden/>
    <w:unhideWhenUsed/>
    <w:rsid w:val="009F4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E58"/>
    <w:rPr>
      <w:rFonts w:ascii="Segoe UI" w:hAnsi="Segoe UI" w:cs="Segoe UI"/>
      <w:sz w:val="18"/>
      <w:szCs w:val="18"/>
      <w:lang w:val="en-GB"/>
    </w:rPr>
  </w:style>
  <w:style w:type="character" w:styleId="UnresolvedMention">
    <w:name w:val="Unresolved Mention"/>
    <w:basedOn w:val="DefaultParagraphFont"/>
    <w:uiPriority w:val="99"/>
    <w:semiHidden/>
    <w:unhideWhenUsed/>
    <w:rsid w:val="00591F85"/>
    <w:rPr>
      <w:color w:val="605E5C"/>
      <w:shd w:val="clear" w:color="auto" w:fill="E1DFDD"/>
    </w:rPr>
  </w:style>
  <w:style w:type="character" w:styleId="CommentReference">
    <w:name w:val="annotation reference"/>
    <w:basedOn w:val="DefaultParagraphFont"/>
    <w:uiPriority w:val="99"/>
    <w:semiHidden/>
    <w:unhideWhenUsed/>
    <w:rsid w:val="00D03C04"/>
    <w:rPr>
      <w:sz w:val="16"/>
      <w:szCs w:val="16"/>
    </w:rPr>
  </w:style>
  <w:style w:type="paragraph" w:styleId="CommentText">
    <w:name w:val="annotation text"/>
    <w:basedOn w:val="Normal"/>
    <w:link w:val="CommentTextChar"/>
    <w:uiPriority w:val="99"/>
    <w:unhideWhenUsed/>
    <w:rsid w:val="00D03C04"/>
    <w:pPr>
      <w:spacing w:line="240" w:lineRule="auto"/>
    </w:pPr>
    <w:rPr>
      <w:sz w:val="20"/>
    </w:rPr>
  </w:style>
  <w:style w:type="character" w:customStyle="1" w:styleId="CommentTextChar">
    <w:name w:val="Comment Text Char"/>
    <w:basedOn w:val="DefaultParagraphFont"/>
    <w:link w:val="CommentText"/>
    <w:uiPriority w:val="99"/>
    <w:rsid w:val="00D03C04"/>
    <w:rPr>
      <w:sz w:val="20"/>
      <w:lang w:val="en-GB"/>
    </w:rPr>
  </w:style>
  <w:style w:type="paragraph" w:styleId="FootnoteText">
    <w:name w:val="footnote text"/>
    <w:basedOn w:val="Normal"/>
    <w:link w:val="FootnoteTextChar"/>
    <w:uiPriority w:val="99"/>
    <w:semiHidden/>
    <w:unhideWhenUsed/>
    <w:rsid w:val="00FA379C"/>
    <w:pPr>
      <w:spacing w:after="0" w:line="240" w:lineRule="auto"/>
    </w:pPr>
    <w:rPr>
      <w:sz w:val="20"/>
    </w:rPr>
  </w:style>
  <w:style w:type="character" w:customStyle="1" w:styleId="FootnoteTextChar">
    <w:name w:val="Footnote Text Char"/>
    <w:basedOn w:val="DefaultParagraphFont"/>
    <w:link w:val="FootnoteText"/>
    <w:uiPriority w:val="99"/>
    <w:semiHidden/>
    <w:rsid w:val="00FA379C"/>
    <w:rPr>
      <w:sz w:val="20"/>
      <w:lang w:val="en-GB"/>
    </w:rPr>
  </w:style>
  <w:style w:type="character" w:styleId="FootnoteReference">
    <w:name w:val="footnote reference"/>
    <w:basedOn w:val="DefaultParagraphFont"/>
    <w:uiPriority w:val="99"/>
    <w:semiHidden/>
    <w:unhideWhenUsed/>
    <w:rsid w:val="00FA379C"/>
    <w:rPr>
      <w:vertAlign w:val="superscript"/>
    </w:rPr>
  </w:style>
  <w:style w:type="paragraph" w:styleId="NormalWeb">
    <w:name w:val="Normal (Web)"/>
    <w:basedOn w:val="Normal"/>
    <w:uiPriority w:val="99"/>
    <w:semiHidden/>
    <w:unhideWhenUsed/>
    <w:rsid w:val="00C00CA2"/>
    <w:pPr>
      <w:numPr>
        <w:numId w:val="0"/>
      </w:numPr>
      <w:spacing w:before="100" w:beforeAutospacing="1" w:after="100" w:afterAutospacing="1" w:line="240" w:lineRule="auto"/>
    </w:pPr>
    <w:rPr>
      <w:rFonts w:ascii="Times New Roman" w:eastAsia="Times New Roman" w:hAnsi="Times New Roman"/>
      <w:sz w:val="24"/>
      <w:szCs w:val="24"/>
      <w:lang w:val="da-DK" w:eastAsia="da-DK"/>
    </w:rPr>
  </w:style>
  <w:style w:type="paragraph" w:customStyle="1" w:styleId="cds-typographyresets-tjmople">
    <w:name w:val="cds-typographyresets-tjmople"/>
    <w:basedOn w:val="Normal"/>
    <w:rsid w:val="002F5446"/>
    <w:pPr>
      <w:numPr>
        <w:numId w:val="0"/>
      </w:numPr>
      <w:spacing w:before="100" w:beforeAutospacing="1" w:after="100" w:afterAutospacing="1" w:line="240" w:lineRule="auto"/>
    </w:pPr>
    <w:rPr>
      <w:rFonts w:ascii="Times New Roman" w:eastAsia="Times New Roman" w:hAnsi="Times New Roman"/>
      <w:sz w:val="24"/>
      <w:szCs w:val="24"/>
      <w:lang w:val="da-DK" w:eastAsia="da-DK"/>
    </w:rPr>
  </w:style>
  <w:style w:type="paragraph" w:customStyle="1" w:styleId="Niveau1">
    <w:name w:val="Niveau_1"/>
    <w:basedOn w:val="Heading1"/>
    <w:next w:val="Niveau2"/>
    <w:rsid w:val="00AB47B8"/>
    <w:pPr>
      <w:keepLines w:val="0"/>
      <w:numPr>
        <w:numId w:val="34"/>
      </w:numPr>
      <w:tabs>
        <w:tab w:val="left" w:pos="851"/>
      </w:tabs>
      <w:spacing w:after="300" w:line="300" w:lineRule="atLeast"/>
    </w:pPr>
    <w:rPr>
      <w:rFonts w:ascii="Century Gothic" w:hAnsi="Century Gothic"/>
      <w:bCs/>
      <w:caps w:val="0"/>
      <w:sz w:val="18"/>
      <w:szCs w:val="28"/>
      <w:lang w:val="en" w:eastAsia="da-DK"/>
    </w:rPr>
  </w:style>
  <w:style w:type="paragraph" w:customStyle="1" w:styleId="Niveau2">
    <w:name w:val="Niveau_2"/>
    <w:basedOn w:val="Normal"/>
    <w:link w:val="Niveau2Tegn"/>
    <w:rsid w:val="00AB47B8"/>
    <w:pPr>
      <w:numPr>
        <w:ilvl w:val="1"/>
        <w:numId w:val="34"/>
      </w:numPr>
      <w:spacing w:after="300" w:line="300" w:lineRule="atLeast"/>
    </w:pPr>
    <w:rPr>
      <w:rFonts w:ascii="Century Gothic" w:eastAsia="Century Gothic" w:hAnsi="Century Gothic" w:cs="Century Gothic"/>
      <w:sz w:val="18"/>
      <w:szCs w:val="18"/>
      <w:lang w:val="en" w:eastAsia="da-DK"/>
    </w:rPr>
  </w:style>
  <w:style w:type="paragraph" w:customStyle="1" w:styleId="Niveau3">
    <w:name w:val="Niveau_3"/>
    <w:basedOn w:val="Niveau2"/>
    <w:rsid w:val="00AB47B8"/>
    <w:pPr>
      <w:numPr>
        <w:ilvl w:val="2"/>
      </w:numPr>
      <w:ind w:left="907" w:hanging="907"/>
    </w:pPr>
  </w:style>
  <w:style w:type="paragraph" w:customStyle="1" w:styleId="Niveau4">
    <w:name w:val="Niveau_4"/>
    <w:basedOn w:val="Niveau2"/>
    <w:rsid w:val="00AB47B8"/>
    <w:pPr>
      <w:numPr>
        <w:ilvl w:val="3"/>
      </w:numPr>
      <w:ind w:left="907" w:hanging="907"/>
    </w:pPr>
  </w:style>
  <w:style w:type="character" w:customStyle="1" w:styleId="Niveau2Tegn">
    <w:name w:val="Niveau_2 Tegn"/>
    <w:basedOn w:val="DefaultParagraphFont"/>
    <w:link w:val="Niveau2"/>
    <w:locked/>
    <w:rsid w:val="00AB47B8"/>
    <w:rPr>
      <w:rFonts w:ascii="Century Gothic" w:eastAsia="Century Gothic" w:hAnsi="Century Gothic" w:cs="Century Gothic"/>
      <w:sz w:val="18"/>
      <w:szCs w:val="18"/>
      <w:lang w:val="en" w:eastAsia="da-DK"/>
    </w:rPr>
  </w:style>
  <w:style w:type="paragraph" w:styleId="CommentSubject">
    <w:name w:val="annotation subject"/>
    <w:basedOn w:val="CommentText"/>
    <w:next w:val="CommentText"/>
    <w:link w:val="CommentSubjectChar"/>
    <w:uiPriority w:val="99"/>
    <w:semiHidden/>
    <w:unhideWhenUsed/>
    <w:rsid w:val="008A1C72"/>
    <w:rPr>
      <w:b/>
      <w:bCs/>
    </w:rPr>
  </w:style>
  <w:style w:type="character" w:customStyle="1" w:styleId="CommentSubjectChar">
    <w:name w:val="Comment Subject Char"/>
    <w:basedOn w:val="CommentTextChar"/>
    <w:link w:val="CommentSubject"/>
    <w:uiPriority w:val="99"/>
    <w:semiHidden/>
    <w:rsid w:val="008A1C72"/>
    <w:rPr>
      <w:b/>
      <w:bCs/>
      <w:sz w:val="20"/>
      <w:lang w:val="en-GB"/>
    </w:rPr>
  </w:style>
  <w:style w:type="paragraph" w:styleId="Revision">
    <w:name w:val="Revision"/>
    <w:hidden/>
    <w:uiPriority w:val="99"/>
    <w:semiHidden/>
    <w:rsid w:val="00580634"/>
    <w:pPr>
      <w:spacing w:after="0" w:line="240" w:lineRule="auto"/>
    </w:pPr>
    <w:rPr>
      <w:lang w:val="en-GB"/>
    </w:rPr>
  </w:style>
  <w:style w:type="paragraph" w:styleId="ListParagraph">
    <w:name w:val="List Paragraph"/>
    <w:basedOn w:val="Normal"/>
    <w:uiPriority w:val="34"/>
    <w:semiHidden/>
    <w:rsid w:val="001B5A5C"/>
    <w:pPr>
      <w:ind w:left="720"/>
      <w:contextualSpacing/>
    </w:pPr>
  </w:style>
  <w:style w:type="character" w:styleId="FollowedHyperlink">
    <w:name w:val="FollowedHyperlink"/>
    <w:basedOn w:val="DefaultParagraphFont"/>
    <w:uiPriority w:val="99"/>
    <w:semiHidden/>
    <w:unhideWhenUsed/>
    <w:rsid w:val="001067C7"/>
    <w:rPr>
      <w:color w:val="FF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358289">
      <w:bodyDiv w:val="1"/>
      <w:marLeft w:val="0"/>
      <w:marRight w:val="0"/>
      <w:marTop w:val="0"/>
      <w:marBottom w:val="0"/>
      <w:divBdr>
        <w:top w:val="none" w:sz="0" w:space="0" w:color="auto"/>
        <w:left w:val="none" w:sz="0" w:space="0" w:color="auto"/>
        <w:bottom w:val="none" w:sz="0" w:space="0" w:color="auto"/>
        <w:right w:val="none" w:sz="0" w:space="0" w:color="auto"/>
      </w:divBdr>
    </w:div>
    <w:div w:id="255134263">
      <w:bodyDiv w:val="1"/>
      <w:marLeft w:val="0"/>
      <w:marRight w:val="0"/>
      <w:marTop w:val="0"/>
      <w:marBottom w:val="0"/>
      <w:divBdr>
        <w:top w:val="none" w:sz="0" w:space="0" w:color="auto"/>
        <w:left w:val="none" w:sz="0" w:space="0" w:color="auto"/>
        <w:bottom w:val="none" w:sz="0" w:space="0" w:color="auto"/>
        <w:right w:val="none" w:sz="0" w:space="0" w:color="auto"/>
      </w:divBdr>
    </w:div>
    <w:div w:id="365449413">
      <w:bodyDiv w:val="1"/>
      <w:marLeft w:val="0"/>
      <w:marRight w:val="0"/>
      <w:marTop w:val="0"/>
      <w:marBottom w:val="0"/>
      <w:divBdr>
        <w:top w:val="none" w:sz="0" w:space="0" w:color="auto"/>
        <w:left w:val="none" w:sz="0" w:space="0" w:color="auto"/>
        <w:bottom w:val="none" w:sz="0" w:space="0" w:color="auto"/>
        <w:right w:val="none" w:sz="0" w:space="0" w:color="auto"/>
      </w:divBdr>
    </w:div>
    <w:div w:id="727924766">
      <w:bodyDiv w:val="1"/>
      <w:marLeft w:val="0"/>
      <w:marRight w:val="0"/>
      <w:marTop w:val="0"/>
      <w:marBottom w:val="0"/>
      <w:divBdr>
        <w:top w:val="none" w:sz="0" w:space="0" w:color="auto"/>
        <w:left w:val="none" w:sz="0" w:space="0" w:color="auto"/>
        <w:bottom w:val="none" w:sz="0" w:space="0" w:color="auto"/>
        <w:right w:val="none" w:sz="0" w:space="0" w:color="auto"/>
      </w:divBdr>
    </w:div>
    <w:div w:id="815024477">
      <w:bodyDiv w:val="1"/>
      <w:marLeft w:val="0"/>
      <w:marRight w:val="0"/>
      <w:marTop w:val="0"/>
      <w:marBottom w:val="0"/>
      <w:divBdr>
        <w:top w:val="none" w:sz="0" w:space="0" w:color="auto"/>
        <w:left w:val="none" w:sz="0" w:space="0" w:color="auto"/>
        <w:bottom w:val="none" w:sz="0" w:space="0" w:color="auto"/>
        <w:right w:val="none" w:sz="0" w:space="0" w:color="auto"/>
      </w:divBdr>
    </w:div>
    <w:div w:id="820195675">
      <w:bodyDiv w:val="1"/>
      <w:marLeft w:val="0"/>
      <w:marRight w:val="0"/>
      <w:marTop w:val="0"/>
      <w:marBottom w:val="0"/>
      <w:divBdr>
        <w:top w:val="none" w:sz="0" w:space="0" w:color="auto"/>
        <w:left w:val="none" w:sz="0" w:space="0" w:color="auto"/>
        <w:bottom w:val="none" w:sz="0" w:space="0" w:color="auto"/>
        <w:right w:val="none" w:sz="0" w:space="0" w:color="auto"/>
      </w:divBdr>
    </w:div>
    <w:div w:id="851915912">
      <w:bodyDiv w:val="1"/>
      <w:marLeft w:val="0"/>
      <w:marRight w:val="0"/>
      <w:marTop w:val="0"/>
      <w:marBottom w:val="0"/>
      <w:divBdr>
        <w:top w:val="none" w:sz="0" w:space="0" w:color="auto"/>
        <w:left w:val="none" w:sz="0" w:space="0" w:color="auto"/>
        <w:bottom w:val="none" w:sz="0" w:space="0" w:color="auto"/>
        <w:right w:val="none" w:sz="0" w:space="0" w:color="auto"/>
      </w:divBdr>
    </w:div>
    <w:div w:id="1002246041">
      <w:bodyDiv w:val="1"/>
      <w:marLeft w:val="0"/>
      <w:marRight w:val="0"/>
      <w:marTop w:val="0"/>
      <w:marBottom w:val="0"/>
      <w:divBdr>
        <w:top w:val="none" w:sz="0" w:space="0" w:color="auto"/>
        <w:left w:val="none" w:sz="0" w:space="0" w:color="auto"/>
        <w:bottom w:val="none" w:sz="0" w:space="0" w:color="auto"/>
        <w:right w:val="none" w:sz="0" w:space="0" w:color="auto"/>
      </w:divBdr>
    </w:div>
    <w:div w:id="1162886810">
      <w:bodyDiv w:val="1"/>
      <w:marLeft w:val="0"/>
      <w:marRight w:val="0"/>
      <w:marTop w:val="0"/>
      <w:marBottom w:val="0"/>
      <w:divBdr>
        <w:top w:val="none" w:sz="0" w:space="0" w:color="auto"/>
        <w:left w:val="none" w:sz="0" w:space="0" w:color="auto"/>
        <w:bottom w:val="none" w:sz="0" w:space="0" w:color="auto"/>
        <w:right w:val="none" w:sz="0" w:space="0" w:color="auto"/>
      </w:divBdr>
    </w:div>
    <w:div w:id="1620337520">
      <w:bodyDiv w:val="1"/>
      <w:marLeft w:val="0"/>
      <w:marRight w:val="0"/>
      <w:marTop w:val="0"/>
      <w:marBottom w:val="0"/>
      <w:divBdr>
        <w:top w:val="none" w:sz="0" w:space="0" w:color="auto"/>
        <w:left w:val="none" w:sz="0" w:space="0" w:color="auto"/>
        <w:bottom w:val="none" w:sz="0" w:space="0" w:color="auto"/>
        <w:right w:val="none" w:sz="0" w:space="0" w:color="auto"/>
      </w:divBdr>
    </w:div>
    <w:div w:id="1641111788">
      <w:bodyDiv w:val="1"/>
      <w:marLeft w:val="0"/>
      <w:marRight w:val="0"/>
      <w:marTop w:val="0"/>
      <w:marBottom w:val="0"/>
      <w:divBdr>
        <w:top w:val="none" w:sz="0" w:space="0" w:color="auto"/>
        <w:left w:val="none" w:sz="0" w:space="0" w:color="auto"/>
        <w:bottom w:val="none" w:sz="0" w:space="0" w:color="auto"/>
        <w:right w:val="none" w:sz="0" w:space="0" w:color="auto"/>
      </w:divBdr>
    </w:div>
    <w:div w:id="1907448866">
      <w:bodyDiv w:val="1"/>
      <w:marLeft w:val="0"/>
      <w:marRight w:val="0"/>
      <w:marTop w:val="0"/>
      <w:marBottom w:val="0"/>
      <w:divBdr>
        <w:top w:val="none" w:sz="0" w:space="0" w:color="auto"/>
        <w:left w:val="none" w:sz="0" w:space="0" w:color="auto"/>
        <w:bottom w:val="none" w:sz="0" w:space="0" w:color="auto"/>
        <w:right w:val="none" w:sz="0" w:space="0" w:color="auto"/>
      </w:divBdr>
    </w:div>
    <w:div w:id="2018265893">
      <w:bodyDiv w:val="1"/>
      <w:marLeft w:val="0"/>
      <w:marRight w:val="0"/>
      <w:marTop w:val="0"/>
      <w:marBottom w:val="0"/>
      <w:divBdr>
        <w:top w:val="none" w:sz="0" w:space="0" w:color="auto"/>
        <w:left w:val="none" w:sz="0" w:space="0" w:color="auto"/>
        <w:bottom w:val="none" w:sz="0" w:space="0" w:color="auto"/>
        <w:right w:val="none" w:sz="0" w:space="0" w:color="auto"/>
      </w:divBdr>
    </w:div>
    <w:div w:id="20659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upport@because.ec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oinify.com/legal/" TargetMode="External"/><Relationship Id="rId2" Type="http://schemas.openxmlformats.org/officeDocument/2006/relationships/customXml" Target="../customXml/item2.xml"/><Relationship Id="rId16" Type="http://schemas.openxmlformats.org/officeDocument/2006/relationships/hyperlink" Target="http://www.because.ec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ello@because.ec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D207B978D5CB940918C7020140074FD"/>
        <w:category>
          <w:name w:val="Generelt"/>
          <w:gallery w:val="placeholder"/>
        </w:category>
        <w:types>
          <w:type w:val="bbPlcHdr"/>
        </w:types>
        <w:behaviors>
          <w:behavior w:val="content"/>
        </w:behaviors>
        <w:guid w:val="{2E78688E-98B7-C848-99BC-037133CCD25B}"/>
      </w:docPartPr>
      <w:docPartBody>
        <w:p w:rsidR="001B70B8" w:rsidRDefault="001B70B8">
          <w:pPr>
            <w:pStyle w:val="FD207B978D5CB940918C7020140074FD"/>
          </w:pPr>
          <w:r w:rsidRPr="0025112F">
            <w:t>[Title]</w:t>
          </w:r>
        </w:p>
      </w:docPartBody>
    </w:docPart>
    <w:docPart>
      <w:docPartPr>
        <w:name w:val="2CBF9FEE9D11854983BC3840D447FDBD"/>
        <w:category>
          <w:name w:val="Generelt"/>
          <w:gallery w:val="placeholder"/>
        </w:category>
        <w:types>
          <w:type w:val="bbPlcHdr"/>
        </w:types>
        <w:behaviors>
          <w:behavior w:val="content"/>
        </w:behaviors>
        <w:guid w:val="{841730B3-44C6-354F-B145-4FB91EA084FB}"/>
      </w:docPartPr>
      <w:docPartBody>
        <w:p w:rsidR="001B70B8" w:rsidRDefault="001B70B8">
          <w:pPr>
            <w:pStyle w:val="2CBF9FEE9D11854983BC3840D447FDBD"/>
          </w:pPr>
          <w:r w:rsidRPr="003B30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SemiBold">
    <w:charset w:val="00"/>
    <w:family w:val="swiss"/>
    <w:pitch w:val="variable"/>
    <w:sig w:usb0="E00002EF" w:usb1="4000205B" w:usb2="00000028"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B8"/>
    <w:rsid w:val="001B70B8"/>
    <w:rsid w:val="001C450E"/>
    <w:rsid w:val="002A2DBC"/>
    <w:rsid w:val="002E4391"/>
    <w:rsid w:val="003F2E45"/>
    <w:rsid w:val="005774EB"/>
    <w:rsid w:val="00897977"/>
    <w:rsid w:val="00950CE8"/>
    <w:rsid w:val="00A32DCA"/>
    <w:rsid w:val="00A37070"/>
    <w:rsid w:val="00C60FBC"/>
    <w:rsid w:val="00F05D32"/>
    <w:rsid w:val="00F15FE7"/>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207B978D5CB940918C7020140074FD">
    <w:name w:val="FD207B978D5CB940918C7020140074FD"/>
  </w:style>
  <w:style w:type="character" w:styleId="PlaceholderText">
    <w:name w:val="Placeholder Text"/>
    <w:basedOn w:val="DefaultParagraphFont"/>
    <w:uiPriority w:val="99"/>
    <w:semiHidden/>
    <w:rPr>
      <w:color w:val="808080"/>
    </w:rPr>
  </w:style>
  <w:style w:type="paragraph" w:customStyle="1" w:styleId="2CBF9FEE9D11854983BC3840D447FDBD">
    <w:name w:val="2CBF9FEE9D11854983BC3840D447F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Samar Law">
      <a:dk1>
        <a:srgbClr val="000000"/>
      </a:dk1>
      <a:lt1>
        <a:sysClr val="window" lastClr="FFFFFF"/>
      </a:lt1>
      <a:dk2>
        <a:srgbClr val="000000"/>
      </a:dk2>
      <a:lt2>
        <a:srgbClr val="FFFFFF"/>
      </a:lt2>
      <a:accent1>
        <a:srgbClr val="336699"/>
      </a:accent1>
      <a:accent2>
        <a:srgbClr val="4D5C5A"/>
      </a:accent2>
      <a:accent3>
        <a:srgbClr val="A7A9AC"/>
      </a:accent3>
      <a:accent4>
        <a:srgbClr val="FFFFFF"/>
      </a:accent4>
      <a:accent5>
        <a:srgbClr val="FFFFFF"/>
      </a:accent5>
      <a:accent6>
        <a:srgbClr val="FFFFFF"/>
      </a:accent6>
      <a:hlink>
        <a:srgbClr val="002060"/>
      </a:hlink>
      <a:folHlink>
        <a:srgbClr val="FF0000"/>
      </a:folHlink>
    </a:clrScheme>
    <a:fontScheme name="Samar Law">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866884f-507f-472a-8e0a-c02abb7a8788" xsi:nil="true"/>
    <lcf76f155ced4ddcb4097134ff3c332f xmlns="a97a7124-89dc-40d5-adbc-f25d708f05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2527A988235B4CB98BE3112C347752" ma:contentTypeVersion="18" ma:contentTypeDescription="Create a new document." ma:contentTypeScope="" ma:versionID="64ef5ab79209f586d9db7510fcb7163d">
  <xsd:schema xmlns:xsd="http://www.w3.org/2001/XMLSchema" xmlns:xs="http://www.w3.org/2001/XMLSchema" xmlns:p="http://schemas.microsoft.com/office/2006/metadata/properties" xmlns:ns2="a97a7124-89dc-40d5-adbc-f25d708f05de" xmlns:ns3="b866884f-507f-472a-8e0a-c02abb7a8788" targetNamespace="http://schemas.microsoft.com/office/2006/metadata/properties" ma:root="true" ma:fieldsID="0af5045061e152776aad4da5cb1fbaa4" ns2:_="" ns3:_="">
    <xsd:import namespace="a97a7124-89dc-40d5-adbc-f25d708f05de"/>
    <xsd:import namespace="b866884f-507f-472a-8e0a-c02abb7a878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a7124-89dc-40d5-adbc-f25d708f0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f8b0db6-58ac-4e68-8278-767cd79109d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66884f-507f-472a-8e0a-c02abb7a87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5fd6652-6770-4439-8f8d-e4870c6cc5e0}" ma:internalName="TaxCatchAll" ma:showField="CatchAllData" ma:web="b866884f-507f-472a-8e0a-c02abb7a8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D657F-B1B1-4DF8-8942-2A674502A08E}">
  <ds:schemaRefs>
    <ds:schemaRef ds:uri="http://schemas.openxmlformats.org/officeDocument/2006/bibliography"/>
  </ds:schemaRefs>
</ds:datastoreItem>
</file>

<file path=customXml/itemProps2.xml><?xml version="1.0" encoding="utf-8"?>
<ds:datastoreItem xmlns:ds="http://schemas.openxmlformats.org/officeDocument/2006/customXml" ds:itemID="{5F5E8723-05AD-4D5F-A2AA-7C765F5FAAC6}">
  <ds:schemaRefs>
    <ds:schemaRef ds:uri="http://schemas.microsoft.com/office/2006/metadata/properties"/>
    <ds:schemaRef ds:uri="http://schemas.microsoft.com/office/infopath/2007/PartnerControls"/>
    <ds:schemaRef ds:uri="0692250b-5cb6-463e-97ea-289a25437e3c"/>
    <ds:schemaRef ds:uri="155338f3-200e-490a-ae47-8616018f501b"/>
  </ds:schemaRefs>
</ds:datastoreItem>
</file>

<file path=customXml/itemProps3.xml><?xml version="1.0" encoding="utf-8"?>
<ds:datastoreItem xmlns:ds="http://schemas.openxmlformats.org/officeDocument/2006/customXml" ds:itemID="{C9F426AA-9F31-48DC-9F95-862D061B6A6D}">
  <ds:schemaRefs>
    <ds:schemaRef ds:uri="http://schemas.microsoft.com/sharepoint/v3/contenttype/forms"/>
  </ds:schemaRefs>
</ds:datastoreItem>
</file>

<file path=customXml/itemProps4.xml><?xml version="1.0" encoding="utf-8"?>
<ds:datastoreItem xmlns:ds="http://schemas.openxmlformats.org/officeDocument/2006/customXml" ds:itemID="{A3F4E208-10DC-4309-987A-FB818F5EA365}"/>
</file>

<file path=docProps/app.xml><?xml version="1.0" encoding="utf-8"?>
<Properties xmlns="http://schemas.openxmlformats.org/officeDocument/2006/extended-properties" xmlns:vt="http://schemas.openxmlformats.org/officeDocument/2006/docPropsVTypes">
  <Template>Normal.dotm</Template>
  <TotalTime>0</TotalTime>
  <Pages>12</Pages>
  <Words>3284</Words>
  <Characters>18723</Characters>
  <Application>Microsoft Office Word</Application>
  <DocSecurity>4</DocSecurity>
  <Lines>156</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terms of service</vt:lpstr>
      <vt:lpstr>terms of service</vt:lpstr>
    </vt:vector>
  </TitlesOfParts>
  <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
  <cp:keywords/>
  <dc:description/>
  <cp:lastModifiedBy/>
  <cp:revision>1</cp:revision>
  <dcterms:created xsi:type="dcterms:W3CDTF">2024-04-09T12:03:00Z</dcterms:created>
  <dcterms:modified xsi:type="dcterms:W3CDTF">2024-04-09T12:03:00Z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0x010100812527A988235B4CB98BE3112C347752</vt:lpwstr>
  </property>
  <property fmtid="{D5CDD505-2E9C-101B-9397-08002B2CF9AE}" pid="3" name="MediaServiceImageTags">
    <vt:lpwstr/>
  </property>
</Properties>
</file>